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57" w:type="pct"/>
        <w:tblLayout w:type="fixed"/>
        <w:tblCellMar>
          <w:left w:w="70" w:type="dxa"/>
          <w:right w:w="70" w:type="dxa"/>
        </w:tblCellMar>
        <w:tblLook w:val="04A0" w:firstRow="1" w:lastRow="0" w:firstColumn="1" w:lastColumn="0" w:noHBand="0" w:noVBand="1"/>
      </w:tblPr>
      <w:tblGrid>
        <w:gridCol w:w="761"/>
        <w:gridCol w:w="8446"/>
        <w:gridCol w:w="555"/>
        <w:gridCol w:w="553"/>
      </w:tblGrid>
      <w:tr w:rsidR="00FF20F8" w:rsidRPr="000B1E25" w14:paraId="1732659F" w14:textId="77777777" w:rsidTr="001B5D88">
        <w:trPr>
          <w:trHeight w:val="300"/>
          <w:tblHeader/>
        </w:trPr>
        <w:tc>
          <w:tcPr>
            <w:tcW w:w="369" w:type="pct"/>
            <w:tcBorders>
              <w:top w:val="single" w:sz="4" w:space="0" w:color="auto"/>
              <w:left w:val="single" w:sz="4" w:space="0" w:color="auto"/>
              <w:bottom w:val="single" w:sz="4" w:space="0" w:color="auto"/>
              <w:right w:val="single" w:sz="4" w:space="0" w:color="auto"/>
            </w:tcBorders>
            <w:shd w:val="clear" w:color="auto" w:fill="D9E2F3"/>
            <w:noWrap/>
            <w:vAlign w:val="center"/>
            <w:hideMark/>
          </w:tcPr>
          <w:p w14:paraId="2793135C" w14:textId="77777777" w:rsidR="00FF20F8" w:rsidRPr="000B1E25" w:rsidRDefault="00FF20F8" w:rsidP="00D05462">
            <w:pPr>
              <w:jc w:val="center"/>
              <w:rPr>
                <w:rFonts w:ascii="Arial" w:hAnsi="Arial" w:cs="Arial"/>
                <w:b/>
                <w:bCs/>
                <w:sz w:val="21"/>
                <w:szCs w:val="21"/>
                <w:lang w:eastAsia="es-CO"/>
              </w:rPr>
            </w:pPr>
            <w:bookmarkStart w:id="0" w:name="_Hlk127358285"/>
            <w:r w:rsidRPr="000B1E25">
              <w:rPr>
                <w:rFonts w:ascii="Arial" w:hAnsi="Arial" w:cs="Arial"/>
                <w:b/>
                <w:bCs/>
                <w:sz w:val="21"/>
                <w:szCs w:val="21"/>
              </w:rPr>
              <w:t>Ítem.</w:t>
            </w:r>
          </w:p>
        </w:tc>
        <w:tc>
          <w:tcPr>
            <w:tcW w:w="4094" w:type="pct"/>
            <w:tcBorders>
              <w:top w:val="single" w:sz="4" w:space="0" w:color="auto"/>
              <w:left w:val="nil"/>
              <w:bottom w:val="single" w:sz="4" w:space="0" w:color="auto"/>
              <w:right w:val="single" w:sz="4" w:space="0" w:color="auto"/>
            </w:tcBorders>
            <w:shd w:val="clear" w:color="auto" w:fill="D9E2F3"/>
            <w:noWrap/>
            <w:vAlign w:val="center"/>
            <w:hideMark/>
          </w:tcPr>
          <w:p w14:paraId="505A722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REQUISITO</w:t>
            </w:r>
          </w:p>
        </w:tc>
        <w:tc>
          <w:tcPr>
            <w:tcW w:w="269" w:type="pct"/>
            <w:tcBorders>
              <w:top w:val="single" w:sz="4" w:space="0" w:color="auto"/>
              <w:left w:val="nil"/>
              <w:bottom w:val="single" w:sz="4" w:space="0" w:color="auto"/>
              <w:right w:val="single" w:sz="4" w:space="0" w:color="auto"/>
            </w:tcBorders>
            <w:shd w:val="clear" w:color="auto" w:fill="D9E2F3"/>
            <w:vAlign w:val="center"/>
            <w:hideMark/>
          </w:tcPr>
          <w:p w14:paraId="38D967A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C</w:t>
            </w:r>
          </w:p>
        </w:tc>
        <w:tc>
          <w:tcPr>
            <w:tcW w:w="267" w:type="pct"/>
            <w:tcBorders>
              <w:top w:val="single" w:sz="4" w:space="0" w:color="auto"/>
              <w:left w:val="nil"/>
              <w:bottom w:val="single" w:sz="4" w:space="0" w:color="auto"/>
              <w:right w:val="single" w:sz="4" w:space="0" w:color="auto"/>
            </w:tcBorders>
            <w:shd w:val="clear" w:color="auto" w:fill="D9E2F3"/>
            <w:vAlign w:val="center"/>
            <w:hideMark/>
          </w:tcPr>
          <w:p w14:paraId="076A61B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NC</w:t>
            </w:r>
          </w:p>
        </w:tc>
      </w:tr>
      <w:tr w:rsidR="00FF20F8" w:rsidRPr="000B1E25" w14:paraId="54D0B0A9" w14:textId="77777777" w:rsidTr="001B5D88">
        <w:trPr>
          <w:trHeight w:val="300"/>
        </w:trPr>
        <w:tc>
          <w:tcPr>
            <w:tcW w:w="4463" w:type="pct"/>
            <w:gridSpan w:val="2"/>
            <w:tcBorders>
              <w:top w:val="single" w:sz="4" w:space="0" w:color="auto"/>
              <w:left w:val="single" w:sz="4" w:space="0" w:color="auto"/>
              <w:bottom w:val="single" w:sz="4" w:space="0" w:color="auto"/>
              <w:right w:val="single" w:sz="4" w:space="0" w:color="auto"/>
            </w:tcBorders>
            <w:shd w:val="clear" w:color="auto" w:fill="D9E2F3"/>
            <w:vAlign w:val="center"/>
            <w:hideMark/>
          </w:tcPr>
          <w:p w14:paraId="03713F96"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1. DOCUMENTACIÓN</w:t>
            </w:r>
          </w:p>
        </w:tc>
        <w:tc>
          <w:tcPr>
            <w:tcW w:w="269" w:type="pct"/>
            <w:tcBorders>
              <w:top w:val="nil"/>
              <w:left w:val="nil"/>
              <w:bottom w:val="single" w:sz="4" w:space="0" w:color="auto"/>
              <w:right w:val="single" w:sz="4" w:space="0" w:color="auto"/>
            </w:tcBorders>
            <w:shd w:val="clear" w:color="auto" w:fill="D9E2F3"/>
            <w:vAlign w:val="center"/>
            <w:hideMark/>
          </w:tcPr>
          <w:p w14:paraId="2AA1012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shd w:val="clear" w:color="auto" w:fill="D9E2F3"/>
            <w:vAlign w:val="center"/>
            <w:hideMark/>
          </w:tcPr>
          <w:p w14:paraId="7DB6470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01B2E0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651635CF"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1.1    SISTEMA DE CALIDAD</w:t>
            </w:r>
          </w:p>
        </w:tc>
      </w:tr>
      <w:tr w:rsidR="00FF20F8" w:rsidRPr="000B1E25" w14:paraId="357ED5EB" w14:textId="77777777" w:rsidTr="001B5D88">
        <w:trPr>
          <w:trHeight w:val="675"/>
        </w:trPr>
        <w:tc>
          <w:tcPr>
            <w:tcW w:w="369" w:type="pct"/>
            <w:tcBorders>
              <w:top w:val="nil"/>
              <w:left w:val="single" w:sz="4" w:space="0" w:color="auto"/>
              <w:bottom w:val="single" w:sz="4" w:space="0" w:color="auto"/>
              <w:right w:val="single" w:sz="4" w:space="0" w:color="auto"/>
            </w:tcBorders>
            <w:vAlign w:val="center"/>
            <w:hideMark/>
          </w:tcPr>
          <w:p w14:paraId="4DC2791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1.1</w:t>
            </w:r>
          </w:p>
        </w:tc>
        <w:tc>
          <w:tcPr>
            <w:tcW w:w="4094" w:type="pct"/>
            <w:tcBorders>
              <w:top w:val="nil"/>
              <w:left w:val="nil"/>
              <w:bottom w:val="single" w:sz="4" w:space="0" w:color="auto"/>
              <w:right w:val="single" w:sz="4" w:space="0" w:color="auto"/>
            </w:tcBorders>
            <w:vAlign w:val="center"/>
            <w:hideMark/>
          </w:tcPr>
          <w:p w14:paraId="38AD7048"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¿El establecimiento cuenta con una política documentada donde se establezcan claramente los objetivos y propósitos de calidad? ¿Esta muestra su propósito de manera visible? ¿Se encuentra activa entre los integrantes del establecimiento?  (Cap. IV, Num. 1)</w:t>
            </w:r>
          </w:p>
        </w:tc>
        <w:tc>
          <w:tcPr>
            <w:tcW w:w="269" w:type="pct"/>
            <w:tcBorders>
              <w:top w:val="nil"/>
              <w:left w:val="nil"/>
              <w:bottom w:val="single" w:sz="4" w:space="0" w:color="auto"/>
              <w:right w:val="single" w:sz="4" w:space="0" w:color="auto"/>
            </w:tcBorders>
            <w:vAlign w:val="center"/>
            <w:hideMark/>
          </w:tcPr>
          <w:p w14:paraId="70B941B6" w14:textId="77777777" w:rsidR="00FF20F8" w:rsidRPr="000B1E25" w:rsidRDefault="00FF20F8" w:rsidP="00D05462">
            <w:pPr>
              <w:ind w:firstLineChars="300" w:firstLine="630"/>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0E1ACEDE"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2B0D08A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DE165D8"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5720F533"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2E10D750"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2.   ORGANIZACIÓN Y PERSONAL</w:t>
            </w:r>
          </w:p>
        </w:tc>
      </w:tr>
      <w:tr w:rsidR="00FF20F8" w:rsidRPr="000B1E25" w14:paraId="3C170BBE" w14:textId="77777777" w:rsidTr="001B5D88">
        <w:trPr>
          <w:trHeight w:val="440"/>
        </w:trPr>
        <w:tc>
          <w:tcPr>
            <w:tcW w:w="369" w:type="pct"/>
            <w:tcBorders>
              <w:top w:val="nil"/>
              <w:left w:val="single" w:sz="4" w:space="0" w:color="auto"/>
              <w:bottom w:val="single" w:sz="4" w:space="0" w:color="auto"/>
              <w:right w:val="single" w:sz="4" w:space="0" w:color="auto"/>
            </w:tcBorders>
            <w:vAlign w:val="center"/>
            <w:hideMark/>
          </w:tcPr>
          <w:p w14:paraId="266B76E7"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2.1</w:t>
            </w:r>
          </w:p>
        </w:tc>
        <w:tc>
          <w:tcPr>
            <w:tcW w:w="4094" w:type="pct"/>
            <w:tcBorders>
              <w:top w:val="nil"/>
              <w:left w:val="nil"/>
              <w:bottom w:val="single" w:sz="4" w:space="0" w:color="auto"/>
              <w:right w:val="single" w:sz="4" w:space="0" w:color="auto"/>
            </w:tcBorders>
            <w:vAlign w:val="center"/>
            <w:hideMark/>
          </w:tcPr>
          <w:p w14:paraId="03BD3970"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¿El establecimiento establece y mantiene una adecuada estructura organizacional que permita asegurar que los dispositivos médicos sean almacenados y distribuidos de acuerdo con las condiciones establecidas por los fabricantes? Cap. IV, Num. 2).</w:t>
            </w:r>
          </w:p>
        </w:tc>
        <w:tc>
          <w:tcPr>
            <w:tcW w:w="269" w:type="pct"/>
            <w:tcBorders>
              <w:top w:val="nil"/>
              <w:left w:val="nil"/>
              <w:bottom w:val="single" w:sz="4" w:space="0" w:color="auto"/>
              <w:right w:val="single" w:sz="4" w:space="0" w:color="auto"/>
            </w:tcBorders>
            <w:vAlign w:val="center"/>
            <w:hideMark/>
          </w:tcPr>
          <w:p w14:paraId="0D513609" w14:textId="77777777" w:rsidR="00FF20F8" w:rsidRPr="000B1E25" w:rsidRDefault="00FF20F8" w:rsidP="00D05462">
            <w:pPr>
              <w:ind w:firstLineChars="300" w:firstLine="630"/>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7F92C185"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0381C6B8"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B2A5EC0"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4B3AB18B" w14:textId="77777777" w:rsidTr="001B5D88">
        <w:trPr>
          <w:trHeight w:val="398"/>
        </w:trPr>
        <w:tc>
          <w:tcPr>
            <w:tcW w:w="369" w:type="pct"/>
            <w:tcBorders>
              <w:top w:val="nil"/>
              <w:left w:val="single" w:sz="4" w:space="0" w:color="auto"/>
              <w:bottom w:val="single" w:sz="4" w:space="0" w:color="auto"/>
              <w:right w:val="single" w:sz="4" w:space="0" w:color="auto"/>
            </w:tcBorders>
            <w:noWrap/>
            <w:vAlign w:val="center"/>
            <w:hideMark/>
          </w:tcPr>
          <w:p w14:paraId="24B12197"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2.2</w:t>
            </w:r>
          </w:p>
        </w:tc>
        <w:tc>
          <w:tcPr>
            <w:tcW w:w="4094" w:type="pct"/>
            <w:tcBorders>
              <w:top w:val="nil"/>
              <w:left w:val="nil"/>
              <w:bottom w:val="single" w:sz="4" w:space="0" w:color="auto"/>
              <w:right w:val="single" w:sz="4" w:space="0" w:color="auto"/>
            </w:tcBorders>
            <w:vAlign w:val="center"/>
            <w:hideMark/>
          </w:tcPr>
          <w:p w14:paraId="3A625FCB"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¿Existe manual de funciones con responsabilidades claramente definidas, de manera que se eviten vacíos y superposiciones de las actividades asignadas? ¿Las funciones asignadas al director técnico corresponden a las establecidas en la Resolución 4002 de 2007 para este cargo, incluyendo la responsabilidad de la calidad, seguimiento y control de los dispositivos médicos importados? (Cap. IV, Num. 2)</w:t>
            </w:r>
          </w:p>
        </w:tc>
        <w:tc>
          <w:tcPr>
            <w:tcW w:w="269" w:type="pct"/>
            <w:tcBorders>
              <w:top w:val="nil"/>
              <w:left w:val="nil"/>
              <w:bottom w:val="single" w:sz="4" w:space="0" w:color="auto"/>
              <w:right w:val="single" w:sz="4" w:space="0" w:color="auto"/>
            </w:tcBorders>
            <w:vAlign w:val="center"/>
            <w:hideMark/>
          </w:tcPr>
          <w:p w14:paraId="6B01C297" w14:textId="77777777" w:rsidR="00FF20F8" w:rsidRPr="000B1E25" w:rsidRDefault="00FF20F8" w:rsidP="00D05462">
            <w:pPr>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3D92FE83"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6C86F16B"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5BA060D"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5377C9BB" w14:textId="77777777" w:rsidTr="001B5D88">
        <w:trPr>
          <w:trHeight w:val="765"/>
        </w:trPr>
        <w:tc>
          <w:tcPr>
            <w:tcW w:w="369" w:type="pct"/>
            <w:tcBorders>
              <w:top w:val="nil"/>
              <w:left w:val="single" w:sz="4" w:space="0" w:color="auto"/>
              <w:bottom w:val="single" w:sz="4" w:space="0" w:color="auto"/>
              <w:right w:val="single" w:sz="4" w:space="0" w:color="auto"/>
            </w:tcBorders>
            <w:vAlign w:val="center"/>
            <w:hideMark/>
          </w:tcPr>
          <w:p w14:paraId="0FE887C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2.3</w:t>
            </w:r>
          </w:p>
        </w:tc>
        <w:tc>
          <w:tcPr>
            <w:tcW w:w="4094" w:type="pct"/>
            <w:tcBorders>
              <w:top w:val="nil"/>
              <w:left w:val="nil"/>
              <w:bottom w:val="single" w:sz="4" w:space="0" w:color="auto"/>
              <w:right w:val="single" w:sz="4" w:space="0" w:color="auto"/>
            </w:tcBorders>
            <w:vAlign w:val="center"/>
            <w:hideMark/>
          </w:tcPr>
          <w:p w14:paraId="66AD2146"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identifica la necesidad de recurso humano y se garantiza la provisión de personal suficiente y competente para la realización de las actividades de cada área? (Cap. V., Num. 3)</w:t>
            </w:r>
          </w:p>
        </w:tc>
        <w:tc>
          <w:tcPr>
            <w:tcW w:w="269" w:type="pct"/>
            <w:tcBorders>
              <w:top w:val="nil"/>
              <w:left w:val="nil"/>
              <w:bottom w:val="single" w:sz="4" w:space="0" w:color="auto"/>
              <w:right w:val="single" w:sz="4" w:space="0" w:color="auto"/>
            </w:tcBorders>
            <w:vAlign w:val="center"/>
            <w:hideMark/>
          </w:tcPr>
          <w:p w14:paraId="1AE267AD" w14:textId="77777777" w:rsidR="00FF20F8" w:rsidRPr="000B1E25" w:rsidRDefault="00FF20F8" w:rsidP="00D05462">
            <w:pPr>
              <w:ind w:firstLineChars="300" w:firstLine="630"/>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7AB02B3D"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022255A8" w14:textId="77777777" w:rsidTr="001B5D88">
        <w:trPr>
          <w:trHeight w:val="298"/>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582ED77"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 xml:space="preserve">Observaciones: </w:t>
            </w:r>
          </w:p>
          <w:p w14:paraId="7ADCC299" w14:textId="77777777" w:rsidR="00FF20F8" w:rsidRPr="000B1E25" w:rsidRDefault="00FF20F8" w:rsidP="00D05462">
            <w:pPr>
              <w:jc w:val="both"/>
              <w:rPr>
                <w:rFonts w:ascii="Arial" w:hAnsi="Arial" w:cs="Arial"/>
                <w:b/>
                <w:bCs/>
                <w:sz w:val="21"/>
                <w:szCs w:val="21"/>
              </w:rPr>
            </w:pPr>
          </w:p>
        </w:tc>
      </w:tr>
      <w:tr w:rsidR="00FF20F8" w:rsidRPr="000B1E25" w14:paraId="71B8A46B" w14:textId="77777777" w:rsidTr="001B5D88">
        <w:trPr>
          <w:trHeight w:val="782"/>
        </w:trPr>
        <w:tc>
          <w:tcPr>
            <w:tcW w:w="369" w:type="pct"/>
            <w:tcBorders>
              <w:top w:val="nil"/>
              <w:left w:val="single" w:sz="4" w:space="0" w:color="auto"/>
              <w:bottom w:val="single" w:sz="4" w:space="0" w:color="auto"/>
              <w:right w:val="single" w:sz="4" w:space="0" w:color="auto"/>
            </w:tcBorders>
            <w:vAlign w:val="center"/>
            <w:hideMark/>
          </w:tcPr>
          <w:p w14:paraId="7A3CBB0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2.4</w:t>
            </w:r>
          </w:p>
        </w:tc>
        <w:tc>
          <w:tcPr>
            <w:tcW w:w="4094" w:type="pct"/>
            <w:tcBorders>
              <w:top w:val="nil"/>
              <w:left w:val="nil"/>
              <w:bottom w:val="single" w:sz="4" w:space="0" w:color="auto"/>
              <w:right w:val="single" w:sz="4" w:space="0" w:color="auto"/>
            </w:tcBorders>
            <w:vAlign w:val="center"/>
            <w:hideMark/>
          </w:tcPr>
          <w:p w14:paraId="06E13507"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¿La dirección técnica está a cargo de un profesional en el área, con experiencia específica o especialización en el campo, documentado y demuestra ser competente para el desempeño de sus funciones? (Cap. IV, Num. 2.1 y Cap. V, Num. 9.1)</w:t>
            </w:r>
          </w:p>
        </w:tc>
        <w:tc>
          <w:tcPr>
            <w:tcW w:w="269" w:type="pct"/>
            <w:tcBorders>
              <w:top w:val="nil"/>
              <w:left w:val="nil"/>
              <w:bottom w:val="single" w:sz="4" w:space="0" w:color="auto"/>
              <w:right w:val="single" w:sz="4" w:space="0" w:color="auto"/>
            </w:tcBorders>
            <w:vAlign w:val="center"/>
            <w:hideMark/>
          </w:tcPr>
          <w:p w14:paraId="08BBFA6E" w14:textId="77777777" w:rsidR="00FF20F8" w:rsidRPr="000B1E25" w:rsidRDefault="00FF20F8" w:rsidP="00D05462">
            <w:pPr>
              <w:ind w:firstLineChars="300" w:firstLine="630"/>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2E82F9DF"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3A101E4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38896DA" w14:textId="77777777" w:rsidR="00FF20F8" w:rsidRPr="00904FA0" w:rsidRDefault="00FF20F8" w:rsidP="00D05462">
            <w:pPr>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7B7A2423"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76792DF" w14:textId="77777777" w:rsidR="00FF20F8" w:rsidRPr="009F4C57" w:rsidRDefault="00FF20F8" w:rsidP="00D05462">
            <w:pPr>
              <w:jc w:val="both"/>
              <w:rPr>
                <w:rFonts w:ascii="Arial" w:hAnsi="Arial" w:cs="Arial"/>
                <w:b/>
                <w:sz w:val="21"/>
                <w:szCs w:val="21"/>
              </w:rPr>
            </w:pPr>
            <w:r w:rsidRPr="009F4C57">
              <w:rPr>
                <w:rFonts w:ascii="Arial" w:hAnsi="Arial" w:cs="Arial"/>
                <w:b/>
                <w:sz w:val="21"/>
                <w:szCs w:val="21"/>
                <w:u w:val="single"/>
              </w:rPr>
              <w:t>Nota</w:t>
            </w:r>
            <w:r w:rsidRPr="009F4C57">
              <w:rPr>
                <w:rFonts w:ascii="Arial" w:hAnsi="Arial" w:cs="Arial"/>
                <w:b/>
                <w:sz w:val="21"/>
                <w:szCs w:val="21"/>
              </w:rPr>
              <w:t>:</w:t>
            </w:r>
            <w:r>
              <w:rPr>
                <w:rFonts w:ascii="Arial" w:hAnsi="Arial" w:cs="Arial"/>
                <w:b/>
                <w:sz w:val="21"/>
                <w:szCs w:val="21"/>
              </w:rPr>
              <w:t xml:space="preserve"> </w:t>
            </w:r>
            <w:r w:rsidRPr="009F4C57">
              <w:rPr>
                <w:rFonts w:ascii="Arial" w:hAnsi="Arial" w:cs="Arial"/>
                <w:b/>
                <w:sz w:val="21"/>
                <w:szCs w:val="21"/>
              </w:rPr>
              <w:t xml:space="preserve">Aunque la normatividad sanitaria actual no indica el número de direcciones técnicas que puede tener a cargo un profesional, se debe garantizar por parte del establecimiento que la persona designada para ocupar este cargo de pleno cumplimiento a las funciones designadas afín de garantizar el desarrollo de las actividades propias de la empresa. Por </w:t>
            </w:r>
            <w:r>
              <w:rPr>
                <w:rFonts w:ascii="Arial" w:hAnsi="Arial" w:cs="Arial"/>
                <w:b/>
                <w:sz w:val="21"/>
                <w:szCs w:val="21"/>
              </w:rPr>
              <w:t xml:space="preserve">lo </w:t>
            </w:r>
            <w:r w:rsidRPr="009F4C57">
              <w:rPr>
                <w:rFonts w:ascii="Arial" w:hAnsi="Arial" w:cs="Arial"/>
                <w:b/>
                <w:sz w:val="21"/>
                <w:szCs w:val="21"/>
              </w:rPr>
              <w:t>tanto, se informa al Representante Legal que el Invima, tiene identificado como factor de riesgo la prestación de servicios profesionales o desempeño como director técnico en más de cinco empresas, (aún más, si las sedes a las que presta sus servicios se encuentran en diferentes ciudades), lo que conlleva a que la empresa obtenga una calificación más alta en la escala de riesgos sanitarios. En ese sentido, el representante legal debe tener en consideración el número de empresas en las que se desempeña como director técnico un mismo profesional, en virtud de lo cual debe establecer e implementar controles adicionales, para que esta persona desempeñe de manera integral todas las funciones que le son atribuidas en la normatividad sanitaria vigente.</w:t>
            </w:r>
          </w:p>
        </w:tc>
      </w:tr>
      <w:tr w:rsidR="00FF20F8" w:rsidRPr="000B1E25" w14:paraId="22F1A25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tcPr>
          <w:p w14:paraId="17C95C96" w14:textId="77777777" w:rsidR="00FF20F8" w:rsidRPr="000B1E25" w:rsidRDefault="00FF20F8" w:rsidP="00D05462">
            <w:pPr>
              <w:rPr>
                <w:rFonts w:ascii="Arial" w:hAnsi="Arial" w:cs="Arial"/>
                <w:b/>
                <w:bCs/>
                <w:sz w:val="21"/>
                <w:szCs w:val="21"/>
                <w:highlight w:val="lightGray"/>
              </w:rPr>
            </w:pPr>
            <w:r w:rsidRPr="000B1E25">
              <w:rPr>
                <w:rFonts w:ascii="Arial" w:hAnsi="Arial" w:cs="Arial"/>
                <w:b/>
                <w:bCs/>
                <w:sz w:val="21"/>
                <w:szCs w:val="21"/>
              </w:rPr>
              <w:t>3. CAPACITACION</w:t>
            </w:r>
          </w:p>
        </w:tc>
      </w:tr>
      <w:tr w:rsidR="00FF20F8" w:rsidRPr="000B1E25" w14:paraId="6F66E51E" w14:textId="77777777" w:rsidTr="001B5D88">
        <w:trPr>
          <w:trHeight w:val="622"/>
        </w:trPr>
        <w:tc>
          <w:tcPr>
            <w:tcW w:w="369" w:type="pct"/>
            <w:tcBorders>
              <w:top w:val="single" w:sz="4" w:space="0" w:color="auto"/>
              <w:left w:val="single" w:sz="4" w:space="0" w:color="auto"/>
              <w:bottom w:val="single" w:sz="4" w:space="0" w:color="auto"/>
              <w:right w:val="single" w:sz="4" w:space="0" w:color="auto"/>
            </w:tcBorders>
            <w:vAlign w:val="center"/>
          </w:tcPr>
          <w:p w14:paraId="2AEE824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3.1</w:t>
            </w:r>
          </w:p>
        </w:tc>
        <w:tc>
          <w:tcPr>
            <w:tcW w:w="4094" w:type="pct"/>
            <w:tcBorders>
              <w:top w:val="single" w:sz="4" w:space="0" w:color="auto"/>
              <w:left w:val="single" w:sz="4" w:space="0" w:color="auto"/>
              <w:bottom w:val="single" w:sz="4" w:space="0" w:color="auto"/>
              <w:right w:val="single" w:sz="4" w:space="0" w:color="auto"/>
            </w:tcBorders>
            <w:vAlign w:val="center"/>
          </w:tcPr>
          <w:p w14:paraId="1B08DC59"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identifican las necesidades de capacitación del personal que desarrolla actividades que puedan afectar la calidad de los dispositivos médicos y se establecen procedimientos documentados para suministrar esta capacitación?, ¿Se llevan registros de las capacitaciones y se evalúan de forma periódica y se encuentran al alcance de todos?  (Cap. V., Num. 4)</w:t>
            </w:r>
          </w:p>
        </w:tc>
        <w:tc>
          <w:tcPr>
            <w:tcW w:w="269" w:type="pct"/>
            <w:tcBorders>
              <w:top w:val="single" w:sz="4" w:space="0" w:color="auto"/>
              <w:left w:val="single" w:sz="4" w:space="0" w:color="auto"/>
              <w:bottom w:val="single" w:sz="4" w:space="0" w:color="auto"/>
              <w:right w:val="single" w:sz="4" w:space="0" w:color="auto"/>
            </w:tcBorders>
            <w:vAlign w:val="center"/>
          </w:tcPr>
          <w:p w14:paraId="3DFA1427" w14:textId="77777777" w:rsidR="00FF20F8" w:rsidRPr="000B1E25" w:rsidRDefault="00FF20F8" w:rsidP="00D05462">
            <w:pPr>
              <w:jc w:val="center"/>
              <w:rPr>
                <w:rFonts w:ascii="Arial" w:hAnsi="Arial" w:cs="Arial"/>
                <w:b/>
                <w:bCs/>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DE4037F" w14:textId="77777777" w:rsidR="00FF20F8" w:rsidRPr="000B1E25" w:rsidRDefault="00FF20F8" w:rsidP="00D05462">
            <w:pPr>
              <w:jc w:val="center"/>
              <w:rPr>
                <w:rFonts w:ascii="Arial" w:hAnsi="Arial" w:cs="Arial"/>
                <w:b/>
                <w:bCs/>
                <w:sz w:val="21"/>
                <w:szCs w:val="21"/>
              </w:rPr>
            </w:pPr>
          </w:p>
        </w:tc>
      </w:tr>
      <w:tr w:rsidR="00FF20F8" w:rsidRPr="000B1E25" w14:paraId="5120FE36"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5970A2C3"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4EAA6C16" w14:textId="77777777" w:rsidTr="001B5D88">
        <w:trPr>
          <w:trHeight w:val="300"/>
        </w:trPr>
        <w:tc>
          <w:tcPr>
            <w:tcW w:w="369" w:type="pct"/>
            <w:tcBorders>
              <w:top w:val="single" w:sz="4" w:space="0" w:color="auto"/>
              <w:left w:val="single" w:sz="4" w:space="0" w:color="auto"/>
              <w:bottom w:val="single" w:sz="4" w:space="0" w:color="auto"/>
              <w:right w:val="single" w:sz="4" w:space="0" w:color="auto"/>
            </w:tcBorders>
            <w:vAlign w:val="center"/>
          </w:tcPr>
          <w:p w14:paraId="79C5429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3.2</w:t>
            </w:r>
          </w:p>
        </w:tc>
        <w:tc>
          <w:tcPr>
            <w:tcW w:w="4094" w:type="pct"/>
            <w:tcBorders>
              <w:top w:val="single" w:sz="4" w:space="0" w:color="auto"/>
              <w:left w:val="single" w:sz="4" w:space="0" w:color="auto"/>
              <w:bottom w:val="single" w:sz="4" w:space="0" w:color="auto"/>
              <w:right w:val="single" w:sz="4" w:space="0" w:color="auto"/>
            </w:tcBorders>
            <w:vAlign w:val="center"/>
          </w:tcPr>
          <w:p w14:paraId="1F99A1E9" w14:textId="77777777" w:rsidR="00FF20F8" w:rsidRPr="000B1E25" w:rsidRDefault="00FF20F8" w:rsidP="00D05462">
            <w:pPr>
              <w:jc w:val="both"/>
              <w:rPr>
                <w:rFonts w:ascii="Arial" w:hAnsi="Arial" w:cs="Arial"/>
                <w:b/>
                <w:bCs/>
                <w:sz w:val="21"/>
                <w:szCs w:val="21"/>
              </w:rPr>
            </w:pPr>
            <w:r w:rsidRPr="000B1E25">
              <w:rPr>
                <w:rFonts w:ascii="Arial" w:hAnsi="Arial" w:cs="Arial"/>
                <w:sz w:val="21"/>
                <w:szCs w:val="21"/>
              </w:rPr>
              <w:t>¿Se establecen períodos de inducción al personal nuevo de la compañía y a quienes se les han asignado nuevas funciones? (Cap. V., Num. 4)</w:t>
            </w:r>
          </w:p>
        </w:tc>
        <w:tc>
          <w:tcPr>
            <w:tcW w:w="269" w:type="pct"/>
            <w:tcBorders>
              <w:top w:val="single" w:sz="4" w:space="0" w:color="auto"/>
              <w:left w:val="single" w:sz="4" w:space="0" w:color="auto"/>
              <w:bottom w:val="single" w:sz="4" w:space="0" w:color="auto"/>
              <w:right w:val="single" w:sz="4" w:space="0" w:color="auto"/>
            </w:tcBorders>
            <w:vAlign w:val="center"/>
          </w:tcPr>
          <w:p w14:paraId="63E51A85" w14:textId="77777777" w:rsidR="00FF20F8" w:rsidRPr="000B1E25" w:rsidRDefault="00FF20F8" w:rsidP="00D05462">
            <w:pPr>
              <w:jc w:val="center"/>
              <w:rPr>
                <w:rFonts w:ascii="Arial" w:hAnsi="Arial" w:cs="Arial"/>
                <w:b/>
                <w:bCs/>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73746F7" w14:textId="77777777" w:rsidR="00FF20F8" w:rsidRPr="000B1E25" w:rsidRDefault="00FF20F8" w:rsidP="00D05462">
            <w:pPr>
              <w:jc w:val="center"/>
              <w:rPr>
                <w:rFonts w:ascii="Arial" w:hAnsi="Arial" w:cs="Arial"/>
                <w:b/>
                <w:bCs/>
                <w:sz w:val="21"/>
                <w:szCs w:val="21"/>
              </w:rPr>
            </w:pPr>
          </w:p>
        </w:tc>
      </w:tr>
      <w:tr w:rsidR="00FF20F8" w:rsidRPr="000B1E25" w14:paraId="02A2310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B01799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lastRenderedPageBreak/>
              <w:t>Observaciones:</w:t>
            </w:r>
          </w:p>
        </w:tc>
      </w:tr>
      <w:tr w:rsidR="00FF20F8" w:rsidRPr="000B1E25" w14:paraId="0BDF6AD1" w14:textId="77777777" w:rsidTr="001B5D88">
        <w:trPr>
          <w:trHeight w:val="854"/>
        </w:trPr>
        <w:tc>
          <w:tcPr>
            <w:tcW w:w="369" w:type="pct"/>
            <w:tcBorders>
              <w:top w:val="single" w:sz="4" w:space="0" w:color="auto"/>
              <w:left w:val="single" w:sz="4" w:space="0" w:color="auto"/>
              <w:bottom w:val="single" w:sz="4" w:space="0" w:color="auto"/>
              <w:right w:val="single" w:sz="4" w:space="0" w:color="auto"/>
            </w:tcBorders>
            <w:vAlign w:val="center"/>
          </w:tcPr>
          <w:p w14:paraId="2340BD8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3.3</w:t>
            </w:r>
          </w:p>
        </w:tc>
        <w:tc>
          <w:tcPr>
            <w:tcW w:w="4094" w:type="pct"/>
            <w:tcBorders>
              <w:top w:val="single" w:sz="4" w:space="0" w:color="auto"/>
              <w:left w:val="single" w:sz="4" w:space="0" w:color="auto"/>
              <w:bottom w:val="single" w:sz="4" w:space="0" w:color="auto"/>
              <w:right w:val="single" w:sz="4" w:space="0" w:color="auto"/>
            </w:tcBorders>
            <w:vAlign w:val="center"/>
          </w:tcPr>
          <w:p w14:paraId="05B3BCEA" w14:textId="77777777" w:rsidR="00FF20F8" w:rsidRPr="000B1E25" w:rsidRDefault="00FF20F8" w:rsidP="00D05462">
            <w:pPr>
              <w:jc w:val="both"/>
              <w:rPr>
                <w:rFonts w:ascii="Arial" w:hAnsi="Arial" w:cs="Arial"/>
                <w:b/>
                <w:bCs/>
                <w:sz w:val="21"/>
                <w:szCs w:val="21"/>
              </w:rPr>
            </w:pPr>
            <w:r w:rsidRPr="000B1E25">
              <w:rPr>
                <w:rFonts w:ascii="Arial" w:hAnsi="Arial" w:cs="Arial"/>
                <w:sz w:val="21"/>
                <w:szCs w:val="21"/>
              </w:rPr>
              <w:t>¿Ofrece programas especiales de capacitación para el personal que trabaje en áreas donde se manipulen dispositivos médicos con algún riesgo biológico o tóxico? (Cap. V., Num. 4)</w:t>
            </w:r>
          </w:p>
        </w:tc>
        <w:tc>
          <w:tcPr>
            <w:tcW w:w="269" w:type="pct"/>
            <w:tcBorders>
              <w:top w:val="single" w:sz="4" w:space="0" w:color="auto"/>
              <w:left w:val="single" w:sz="4" w:space="0" w:color="auto"/>
              <w:bottom w:val="single" w:sz="4" w:space="0" w:color="auto"/>
              <w:right w:val="single" w:sz="4" w:space="0" w:color="auto"/>
            </w:tcBorders>
            <w:vAlign w:val="center"/>
          </w:tcPr>
          <w:p w14:paraId="5B631175" w14:textId="77777777" w:rsidR="00FF20F8" w:rsidRPr="000B1E25" w:rsidRDefault="00FF20F8" w:rsidP="00D05462">
            <w:pPr>
              <w:jc w:val="center"/>
              <w:rPr>
                <w:rFonts w:ascii="Arial" w:hAnsi="Arial" w:cs="Arial"/>
                <w:b/>
                <w:bCs/>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02A1950B" w14:textId="77777777" w:rsidR="00FF20F8" w:rsidRPr="000B1E25" w:rsidRDefault="00FF20F8" w:rsidP="00D05462">
            <w:pPr>
              <w:jc w:val="center"/>
              <w:rPr>
                <w:rFonts w:ascii="Arial" w:hAnsi="Arial" w:cs="Arial"/>
                <w:b/>
                <w:bCs/>
                <w:sz w:val="21"/>
                <w:szCs w:val="21"/>
              </w:rPr>
            </w:pPr>
          </w:p>
        </w:tc>
      </w:tr>
      <w:tr w:rsidR="00FF20F8" w:rsidRPr="000B1E25" w14:paraId="5B81AEB9"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51180AA"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6BD41A56" w14:textId="77777777" w:rsidTr="001B5D88">
        <w:trPr>
          <w:trHeight w:val="300"/>
        </w:trPr>
        <w:tc>
          <w:tcPr>
            <w:tcW w:w="369" w:type="pct"/>
            <w:tcBorders>
              <w:top w:val="single" w:sz="4" w:space="0" w:color="auto"/>
              <w:left w:val="single" w:sz="4" w:space="0" w:color="auto"/>
              <w:bottom w:val="single" w:sz="4" w:space="0" w:color="auto"/>
              <w:right w:val="single" w:sz="4" w:space="0" w:color="auto"/>
            </w:tcBorders>
            <w:vAlign w:val="center"/>
          </w:tcPr>
          <w:p w14:paraId="1918C9E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3.4</w:t>
            </w:r>
          </w:p>
        </w:tc>
        <w:tc>
          <w:tcPr>
            <w:tcW w:w="4094" w:type="pct"/>
            <w:tcBorders>
              <w:top w:val="single" w:sz="4" w:space="0" w:color="auto"/>
              <w:left w:val="single" w:sz="4" w:space="0" w:color="auto"/>
              <w:bottom w:val="single" w:sz="4" w:space="0" w:color="auto"/>
              <w:right w:val="single" w:sz="4" w:space="0" w:color="auto"/>
            </w:tcBorders>
            <w:vAlign w:val="center"/>
          </w:tcPr>
          <w:p w14:paraId="6706B194"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¿El personal tiene conocimiento de las normas y disposiciones de trabajo existentes, así como el alcance y responsabilidad de sus funciones y su impacto en la calidad de los dispositivos médicos o servicios? ¿De igual forma se encuentra entrenado para realizar las diferentes actividades contempladas en la Resolución 4002 y en el sistema de calidad? (Cap. V., Num. 3)</w:t>
            </w:r>
          </w:p>
        </w:tc>
        <w:tc>
          <w:tcPr>
            <w:tcW w:w="269" w:type="pct"/>
            <w:tcBorders>
              <w:top w:val="single" w:sz="4" w:space="0" w:color="auto"/>
              <w:left w:val="single" w:sz="4" w:space="0" w:color="auto"/>
              <w:bottom w:val="single" w:sz="4" w:space="0" w:color="auto"/>
              <w:right w:val="single" w:sz="4" w:space="0" w:color="auto"/>
            </w:tcBorders>
            <w:vAlign w:val="center"/>
          </w:tcPr>
          <w:p w14:paraId="06D774FA" w14:textId="77777777" w:rsidR="00FF20F8" w:rsidRPr="000B1E25" w:rsidRDefault="00FF20F8" w:rsidP="00D05462">
            <w:pPr>
              <w:ind w:right="-420"/>
              <w:jc w:val="center"/>
              <w:rPr>
                <w:rFonts w:ascii="Arial" w:hAnsi="Arial" w:cs="Arial"/>
                <w:b/>
                <w:bCs/>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12AF581D" w14:textId="77777777" w:rsidR="00FF20F8" w:rsidRPr="000B1E25" w:rsidRDefault="00FF20F8" w:rsidP="00D05462">
            <w:pPr>
              <w:ind w:right="-420"/>
              <w:jc w:val="center"/>
              <w:rPr>
                <w:rFonts w:ascii="Arial" w:hAnsi="Arial" w:cs="Arial"/>
                <w:b/>
                <w:bCs/>
                <w:sz w:val="21"/>
                <w:szCs w:val="21"/>
              </w:rPr>
            </w:pPr>
          </w:p>
        </w:tc>
      </w:tr>
      <w:tr w:rsidR="00FF20F8" w:rsidRPr="000B1E25" w14:paraId="71762DA5"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3035239"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77237E4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5DC2041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4. SISTEMA DOCUMENTAL</w:t>
            </w:r>
          </w:p>
        </w:tc>
      </w:tr>
      <w:tr w:rsidR="00FF20F8" w:rsidRPr="000B1E25" w14:paraId="65A83E08" w14:textId="77777777" w:rsidTr="001B5D88">
        <w:trPr>
          <w:trHeight w:val="316"/>
        </w:trPr>
        <w:tc>
          <w:tcPr>
            <w:tcW w:w="369" w:type="pct"/>
            <w:tcBorders>
              <w:top w:val="nil"/>
              <w:left w:val="single" w:sz="4" w:space="0" w:color="auto"/>
              <w:bottom w:val="single" w:sz="4" w:space="0" w:color="auto"/>
              <w:right w:val="single" w:sz="4" w:space="0" w:color="auto"/>
            </w:tcBorders>
            <w:vAlign w:val="center"/>
          </w:tcPr>
          <w:p w14:paraId="27AF81A5"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4.1</w:t>
            </w:r>
          </w:p>
        </w:tc>
        <w:tc>
          <w:tcPr>
            <w:tcW w:w="4094" w:type="pct"/>
            <w:tcBorders>
              <w:top w:val="nil"/>
              <w:left w:val="nil"/>
              <w:bottom w:val="single" w:sz="4" w:space="0" w:color="auto"/>
              <w:right w:val="single" w:sz="4" w:space="0" w:color="auto"/>
            </w:tcBorders>
            <w:vAlign w:val="center"/>
          </w:tcPr>
          <w:p w14:paraId="130D5E80"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 xml:space="preserve">¿La documentación se lleva en medios confiables? En caso de que la documentación se maneje a través de métodos de procesamiento de datos, se garantiza que sólo las personas autorizadas pueden ingresar nuevos datos o modificar los existentes, se lleva un registro de modificaciones y </w:t>
            </w:r>
            <w:r w:rsidRPr="000B1E25">
              <w:rPr>
                <w:rFonts w:ascii="Arial" w:hAnsi="Arial" w:cs="Arial"/>
                <w:color w:val="000000"/>
                <w:sz w:val="21"/>
                <w:szCs w:val="21"/>
              </w:rPr>
              <w:t>supresiones y el acceso al sistema se encuentra restringido para garantizar su seguridad? (cap. V, Num. 7)</w:t>
            </w:r>
          </w:p>
        </w:tc>
        <w:tc>
          <w:tcPr>
            <w:tcW w:w="269" w:type="pct"/>
            <w:tcBorders>
              <w:top w:val="nil"/>
              <w:left w:val="nil"/>
              <w:bottom w:val="single" w:sz="4" w:space="0" w:color="auto"/>
              <w:right w:val="single" w:sz="4" w:space="0" w:color="auto"/>
            </w:tcBorders>
            <w:vAlign w:val="center"/>
          </w:tcPr>
          <w:p w14:paraId="02EF19E3"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29C0D496" w14:textId="77777777" w:rsidR="00FF20F8" w:rsidRPr="000B1E25" w:rsidRDefault="00FF20F8" w:rsidP="00D05462">
            <w:pPr>
              <w:jc w:val="center"/>
              <w:rPr>
                <w:rFonts w:ascii="Arial" w:hAnsi="Arial" w:cs="Arial"/>
                <w:b/>
                <w:bCs/>
                <w:sz w:val="21"/>
                <w:szCs w:val="21"/>
              </w:rPr>
            </w:pPr>
          </w:p>
        </w:tc>
      </w:tr>
      <w:tr w:rsidR="00FF20F8" w:rsidRPr="000B1E25" w14:paraId="518AF149" w14:textId="77777777" w:rsidTr="001B5D88">
        <w:trPr>
          <w:trHeight w:val="312"/>
        </w:trPr>
        <w:tc>
          <w:tcPr>
            <w:tcW w:w="5000" w:type="pct"/>
            <w:gridSpan w:val="4"/>
            <w:tcBorders>
              <w:top w:val="nil"/>
              <w:left w:val="single" w:sz="4" w:space="0" w:color="auto"/>
              <w:bottom w:val="single" w:sz="4" w:space="0" w:color="auto"/>
              <w:right w:val="single" w:sz="4" w:space="0" w:color="auto"/>
            </w:tcBorders>
            <w:vAlign w:val="center"/>
          </w:tcPr>
          <w:p w14:paraId="0260AAF4"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0F6A2D0A" w14:textId="77777777" w:rsidTr="001B5D88">
        <w:trPr>
          <w:trHeight w:val="640"/>
        </w:trPr>
        <w:tc>
          <w:tcPr>
            <w:tcW w:w="369" w:type="pct"/>
            <w:tcBorders>
              <w:top w:val="nil"/>
              <w:left w:val="single" w:sz="4" w:space="0" w:color="auto"/>
              <w:bottom w:val="single" w:sz="4" w:space="0" w:color="auto"/>
              <w:right w:val="single" w:sz="4" w:space="0" w:color="auto"/>
            </w:tcBorders>
            <w:vAlign w:val="center"/>
            <w:hideMark/>
          </w:tcPr>
          <w:p w14:paraId="5A576286"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4.2</w:t>
            </w:r>
          </w:p>
        </w:tc>
        <w:tc>
          <w:tcPr>
            <w:tcW w:w="4094" w:type="pct"/>
            <w:tcBorders>
              <w:top w:val="nil"/>
              <w:left w:val="nil"/>
              <w:bottom w:val="single" w:sz="4" w:space="0" w:color="auto"/>
              <w:right w:val="single" w:sz="4" w:space="0" w:color="auto"/>
            </w:tcBorders>
            <w:vAlign w:val="center"/>
            <w:hideMark/>
          </w:tcPr>
          <w:p w14:paraId="656B99D3"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¿Los documentos están diseñados, de forma tal que se encuentran libres de expresiones ambiguas, se expresa claramente su título, naturaleza y propósito, están redactados de forma ordenada y fácil de verificar? ¿Los documentos son revisados, aprobados, modificados, firmados, fechados y distribuidos por las personas autorizadas y se mantienen actualizados, así mismo, se tiene un sistema documental que impida el uso accidental de documentos obsoletos no aprobados?  (cap. V, Num. 7)</w:t>
            </w:r>
          </w:p>
        </w:tc>
        <w:tc>
          <w:tcPr>
            <w:tcW w:w="269" w:type="pct"/>
            <w:tcBorders>
              <w:top w:val="nil"/>
              <w:left w:val="nil"/>
              <w:bottom w:val="single" w:sz="4" w:space="0" w:color="auto"/>
              <w:right w:val="single" w:sz="4" w:space="0" w:color="auto"/>
            </w:tcBorders>
            <w:vAlign w:val="center"/>
            <w:hideMark/>
          </w:tcPr>
          <w:p w14:paraId="6BF92A1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50D17B0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DD76386"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74E9C84"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Observaciones:</w:t>
            </w:r>
          </w:p>
        </w:tc>
      </w:tr>
      <w:tr w:rsidR="00FF20F8" w:rsidRPr="000B1E25" w14:paraId="1042B054" w14:textId="77777777" w:rsidTr="001B5D88">
        <w:trPr>
          <w:trHeight w:val="735"/>
        </w:trPr>
        <w:tc>
          <w:tcPr>
            <w:tcW w:w="369" w:type="pct"/>
            <w:tcBorders>
              <w:top w:val="nil"/>
              <w:left w:val="single" w:sz="4" w:space="0" w:color="auto"/>
              <w:bottom w:val="single" w:sz="4" w:space="0" w:color="auto"/>
              <w:right w:val="single" w:sz="4" w:space="0" w:color="auto"/>
            </w:tcBorders>
            <w:vAlign w:val="center"/>
            <w:hideMark/>
          </w:tcPr>
          <w:p w14:paraId="6B11D0FC"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4.3</w:t>
            </w:r>
          </w:p>
        </w:tc>
        <w:tc>
          <w:tcPr>
            <w:tcW w:w="4094" w:type="pct"/>
            <w:tcBorders>
              <w:top w:val="nil"/>
              <w:left w:val="nil"/>
              <w:bottom w:val="single" w:sz="4" w:space="0" w:color="auto"/>
              <w:right w:val="single" w:sz="4" w:space="0" w:color="auto"/>
            </w:tcBorders>
            <w:vAlign w:val="center"/>
            <w:hideMark/>
          </w:tcPr>
          <w:p w14:paraId="258B546D"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¿Los registros se encuentran disponibles para la consulta del personal responsable de su manipulación, en un lugar adecuado que minimice su deterioro y evite su pérdida (cap. V, Num. 7)</w:t>
            </w:r>
          </w:p>
        </w:tc>
        <w:tc>
          <w:tcPr>
            <w:tcW w:w="269" w:type="pct"/>
            <w:tcBorders>
              <w:top w:val="nil"/>
              <w:left w:val="nil"/>
              <w:bottom w:val="single" w:sz="4" w:space="0" w:color="auto"/>
              <w:right w:val="single" w:sz="4" w:space="0" w:color="auto"/>
            </w:tcBorders>
            <w:vAlign w:val="center"/>
            <w:hideMark/>
          </w:tcPr>
          <w:p w14:paraId="6D329D4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9C7C7A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057EABB3"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9734082"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Observaciones:</w:t>
            </w:r>
            <w:r w:rsidRPr="000B1E25">
              <w:rPr>
                <w:rFonts w:ascii="Arial" w:hAnsi="Arial" w:cs="Arial"/>
                <w:sz w:val="21"/>
                <w:szCs w:val="21"/>
              </w:rPr>
              <w:t xml:space="preserve"> </w:t>
            </w:r>
          </w:p>
        </w:tc>
      </w:tr>
      <w:tr w:rsidR="00FF20F8" w:rsidRPr="000B1E25" w14:paraId="74355F7C" w14:textId="77777777" w:rsidTr="001B5D88">
        <w:trPr>
          <w:trHeight w:val="396"/>
        </w:trPr>
        <w:tc>
          <w:tcPr>
            <w:tcW w:w="369" w:type="pct"/>
            <w:tcBorders>
              <w:top w:val="nil"/>
              <w:left w:val="single" w:sz="4" w:space="0" w:color="auto"/>
              <w:bottom w:val="single" w:sz="4" w:space="0" w:color="auto"/>
              <w:right w:val="single" w:sz="4" w:space="0" w:color="auto"/>
            </w:tcBorders>
            <w:vAlign w:val="center"/>
          </w:tcPr>
          <w:p w14:paraId="678D97C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4.4</w:t>
            </w:r>
          </w:p>
        </w:tc>
        <w:tc>
          <w:tcPr>
            <w:tcW w:w="4094" w:type="pct"/>
            <w:tcBorders>
              <w:top w:val="nil"/>
              <w:left w:val="nil"/>
              <w:bottom w:val="single" w:sz="4" w:space="0" w:color="auto"/>
              <w:right w:val="single" w:sz="4" w:space="0" w:color="auto"/>
            </w:tcBorders>
            <w:vAlign w:val="center"/>
          </w:tcPr>
          <w:p w14:paraId="3E050F34"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 xml:space="preserve">¿Se tiene establecido y registrado los tiempos de conservación de los registros y documentos de calidad? (cap. V, </w:t>
            </w:r>
            <w:proofErr w:type="spellStart"/>
            <w:r w:rsidRPr="000B1E25">
              <w:rPr>
                <w:rFonts w:ascii="Arial" w:hAnsi="Arial" w:cs="Arial"/>
                <w:sz w:val="21"/>
                <w:szCs w:val="21"/>
              </w:rPr>
              <w:t>num</w:t>
            </w:r>
            <w:proofErr w:type="spellEnd"/>
            <w:r w:rsidRPr="000B1E25">
              <w:rPr>
                <w:rFonts w:ascii="Arial" w:hAnsi="Arial" w:cs="Arial"/>
                <w:sz w:val="21"/>
                <w:szCs w:val="21"/>
              </w:rPr>
              <w:t>. 7)</w:t>
            </w:r>
            <w:r w:rsidRPr="000B1E25" w:rsidDel="00AC106A">
              <w:rPr>
                <w:rFonts w:ascii="Arial" w:hAnsi="Arial" w:cs="Arial"/>
                <w:sz w:val="21"/>
                <w:szCs w:val="21"/>
              </w:rPr>
              <w:t xml:space="preserve"> </w:t>
            </w:r>
          </w:p>
        </w:tc>
        <w:tc>
          <w:tcPr>
            <w:tcW w:w="269" w:type="pct"/>
            <w:tcBorders>
              <w:top w:val="nil"/>
              <w:left w:val="nil"/>
              <w:bottom w:val="single" w:sz="4" w:space="0" w:color="auto"/>
              <w:right w:val="single" w:sz="4" w:space="0" w:color="auto"/>
            </w:tcBorders>
            <w:vAlign w:val="center"/>
            <w:hideMark/>
          </w:tcPr>
          <w:p w14:paraId="63250A2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1F03EA0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B50A5A7"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E9D158D"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Observaciones:</w:t>
            </w:r>
            <w:r w:rsidRPr="000B1E25">
              <w:rPr>
                <w:rFonts w:ascii="Arial" w:hAnsi="Arial" w:cs="Arial"/>
                <w:sz w:val="21"/>
                <w:szCs w:val="21"/>
              </w:rPr>
              <w:t xml:space="preserve"> </w:t>
            </w:r>
          </w:p>
        </w:tc>
      </w:tr>
      <w:tr w:rsidR="00FF20F8" w:rsidRPr="000B1E25" w14:paraId="3E7BD77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4FEFD2EE"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5.  PROCESO DE ALMACENAMIENTO Y ACONDICIONAMIENTO</w:t>
            </w:r>
          </w:p>
        </w:tc>
      </w:tr>
      <w:tr w:rsidR="00FF20F8" w:rsidRPr="000B1E25" w14:paraId="678C60F3" w14:textId="77777777" w:rsidTr="001B5D88">
        <w:trPr>
          <w:trHeight w:val="600"/>
        </w:trPr>
        <w:tc>
          <w:tcPr>
            <w:tcW w:w="369" w:type="pct"/>
            <w:tcBorders>
              <w:top w:val="nil"/>
              <w:left w:val="single" w:sz="4" w:space="0" w:color="auto"/>
              <w:bottom w:val="single" w:sz="4" w:space="0" w:color="auto"/>
              <w:right w:val="single" w:sz="4" w:space="0" w:color="auto"/>
            </w:tcBorders>
            <w:vAlign w:val="center"/>
          </w:tcPr>
          <w:p w14:paraId="3004E1D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5.1</w:t>
            </w:r>
          </w:p>
        </w:tc>
        <w:tc>
          <w:tcPr>
            <w:tcW w:w="4094" w:type="pct"/>
            <w:tcBorders>
              <w:top w:val="nil"/>
              <w:left w:val="nil"/>
              <w:bottom w:val="single" w:sz="4" w:space="0" w:color="auto"/>
              <w:right w:val="single" w:sz="4" w:space="0" w:color="auto"/>
            </w:tcBorders>
            <w:vAlign w:val="center"/>
          </w:tcPr>
          <w:p w14:paraId="4659D6FE"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cuenta con información suministrada por el fabricante sobre las condiciones de almacenamiento requeridas para los dispositivos médicos? ¿Se dispone de hojas de seguridad donde se identifique características de reactividad, riesgo de salubridad, forma de manipulación y actuación en caso de accidentes, cuando requiera? (Cap. V., Num. 1 y 2.3.3)</w:t>
            </w:r>
          </w:p>
        </w:tc>
        <w:tc>
          <w:tcPr>
            <w:tcW w:w="269" w:type="pct"/>
            <w:tcBorders>
              <w:top w:val="nil"/>
              <w:left w:val="nil"/>
              <w:bottom w:val="single" w:sz="4" w:space="0" w:color="auto"/>
              <w:right w:val="single" w:sz="4" w:space="0" w:color="auto"/>
            </w:tcBorders>
            <w:vAlign w:val="center"/>
          </w:tcPr>
          <w:p w14:paraId="7F99A3D7"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442F5994" w14:textId="77777777" w:rsidR="00FF20F8" w:rsidRPr="000B1E25" w:rsidRDefault="00FF20F8" w:rsidP="00D05462">
            <w:pPr>
              <w:jc w:val="center"/>
              <w:rPr>
                <w:rFonts w:ascii="Arial" w:hAnsi="Arial" w:cs="Arial"/>
                <w:b/>
                <w:bCs/>
                <w:sz w:val="21"/>
                <w:szCs w:val="21"/>
              </w:rPr>
            </w:pPr>
          </w:p>
        </w:tc>
      </w:tr>
      <w:tr w:rsidR="00FF20F8" w:rsidRPr="000B1E25" w14:paraId="5E00AF3B" w14:textId="77777777" w:rsidTr="001B5D88">
        <w:trPr>
          <w:trHeight w:val="342"/>
        </w:trPr>
        <w:tc>
          <w:tcPr>
            <w:tcW w:w="5000" w:type="pct"/>
            <w:gridSpan w:val="4"/>
            <w:tcBorders>
              <w:top w:val="nil"/>
              <w:left w:val="single" w:sz="4" w:space="0" w:color="auto"/>
              <w:bottom w:val="single" w:sz="4" w:space="0" w:color="auto"/>
              <w:right w:val="single" w:sz="4" w:space="0" w:color="auto"/>
            </w:tcBorders>
            <w:vAlign w:val="center"/>
          </w:tcPr>
          <w:p w14:paraId="0F70307C"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4B14C8AA" w14:textId="77777777" w:rsidTr="001B5D88">
        <w:trPr>
          <w:trHeight w:val="968"/>
        </w:trPr>
        <w:tc>
          <w:tcPr>
            <w:tcW w:w="369" w:type="pct"/>
            <w:tcBorders>
              <w:top w:val="nil"/>
              <w:left w:val="single" w:sz="4" w:space="0" w:color="auto"/>
              <w:bottom w:val="single" w:sz="4" w:space="0" w:color="auto"/>
              <w:right w:val="single" w:sz="4" w:space="0" w:color="auto"/>
            </w:tcBorders>
            <w:vAlign w:val="center"/>
            <w:hideMark/>
          </w:tcPr>
          <w:p w14:paraId="5B4F4E63"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5.2</w:t>
            </w:r>
          </w:p>
        </w:tc>
        <w:tc>
          <w:tcPr>
            <w:tcW w:w="4094" w:type="pct"/>
            <w:tcBorders>
              <w:top w:val="nil"/>
              <w:left w:val="nil"/>
              <w:bottom w:val="single" w:sz="4" w:space="0" w:color="auto"/>
              <w:right w:val="single" w:sz="4" w:space="0" w:color="auto"/>
            </w:tcBorders>
            <w:vAlign w:val="center"/>
            <w:hideMark/>
          </w:tcPr>
          <w:p w14:paraId="0C7F11A5"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¿Cuenta con procedimiento documentado de recepción donde se establezca que se debe realizar inspección inicial de los dispositivos médicos e insumos en el momento de su recepción y se deja la evidencia documental correspondiente? (Cap. V, Num. 1 y Numeral 8).</w:t>
            </w:r>
          </w:p>
        </w:tc>
        <w:tc>
          <w:tcPr>
            <w:tcW w:w="269" w:type="pct"/>
            <w:tcBorders>
              <w:top w:val="nil"/>
              <w:left w:val="nil"/>
              <w:bottom w:val="single" w:sz="4" w:space="0" w:color="auto"/>
              <w:right w:val="single" w:sz="4" w:space="0" w:color="auto"/>
            </w:tcBorders>
            <w:vAlign w:val="center"/>
            <w:hideMark/>
          </w:tcPr>
          <w:p w14:paraId="01D4AD14" w14:textId="77777777" w:rsidR="00FF20F8" w:rsidRPr="000B1E25" w:rsidRDefault="00FF20F8" w:rsidP="00D05462">
            <w:pPr>
              <w:jc w:val="center"/>
              <w:rPr>
                <w:rFonts w:ascii="Arial" w:hAnsi="Arial" w:cs="Arial"/>
                <w:b/>
                <w:bCs/>
                <w:color w:val="FF0000"/>
                <w:sz w:val="21"/>
                <w:szCs w:val="21"/>
              </w:rPr>
            </w:pPr>
            <w:r w:rsidRPr="000B1E25">
              <w:rPr>
                <w:rFonts w:ascii="Arial" w:hAnsi="Arial" w:cs="Arial"/>
                <w:b/>
                <w:bCs/>
                <w:color w:val="FF0000"/>
                <w:sz w:val="21"/>
                <w:szCs w:val="21"/>
              </w:rPr>
              <w:t> </w:t>
            </w:r>
          </w:p>
        </w:tc>
        <w:tc>
          <w:tcPr>
            <w:tcW w:w="267" w:type="pct"/>
            <w:tcBorders>
              <w:top w:val="nil"/>
              <w:left w:val="nil"/>
              <w:bottom w:val="single" w:sz="4" w:space="0" w:color="auto"/>
              <w:right w:val="single" w:sz="4" w:space="0" w:color="auto"/>
            </w:tcBorders>
            <w:vAlign w:val="center"/>
            <w:hideMark/>
          </w:tcPr>
          <w:p w14:paraId="57008C57" w14:textId="77777777" w:rsidR="00FF20F8" w:rsidRPr="000B1E25" w:rsidRDefault="00FF20F8" w:rsidP="00D05462">
            <w:pPr>
              <w:jc w:val="center"/>
              <w:rPr>
                <w:rFonts w:ascii="Arial" w:hAnsi="Arial" w:cs="Arial"/>
                <w:b/>
                <w:bCs/>
                <w:color w:val="FF0000"/>
                <w:sz w:val="21"/>
                <w:szCs w:val="21"/>
              </w:rPr>
            </w:pPr>
            <w:r w:rsidRPr="000B1E25">
              <w:rPr>
                <w:rFonts w:ascii="Arial" w:hAnsi="Arial" w:cs="Arial"/>
                <w:b/>
                <w:bCs/>
                <w:color w:val="FF0000"/>
                <w:sz w:val="21"/>
                <w:szCs w:val="21"/>
              </w:rPr>
              <w:t> </w:t>
            </w:r>
          </w:p>
        </w:tc>
      </w:tr>
      <w:tr w:rsidR="00FF20F8" w:rsidRPr="000B1E25" w14:paraId="29CB603B"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762F12E"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72503FDD"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7A378E46"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5.3</w:t>
            </w:r>
          </w:p>
        </w:tc>
        <w:tc>
          <w:tcPr>
            <w:tcW w:w="4094" w:type="pct"/>
            <w:tcBorders>
              <w:top w:val="single" w:sz="4" w:space="0" w:color="auto"/>
              <w:left w:val="single" w:sz="4" w:space="0" w:color="auto"/>
              <w:bottom w:val="single" w:sz="4" w:space="0" w:color="auto"/>
              <w:right w:val="single" w:sz="4" w:space="0" w:color="auto"/>
            </w:tcBorders>
            <w:vAlign w:val="center"/>
          </w:tcPr>
          <w:p w14:paraId="405A014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¿Los dispositivos médicos cuentan con los respectivos certificados de calidad o certificados de conformidad proporcionados por los fabricantes, los cuales deben estar disponibles en archivos físicos o medios electrónicos? (Cap. V, Num. 1).</w:t>
            </w:r>
          </w:p>
        </w:tc>
        <w:tc>
          <w:tcPr>
            <w:tcW w:w="269" w:type="pct"/>
            <w:tcBorders>
              <w:top w:val="single" w:sz="4" w:space="0" w:color="auto"/>
              <w:left w:val="single" w:sz="4" w:space="0" w:color="auto"/>
              <w:bottom w:val="single" w:sz="4" w:space="0" w:color="auto"/>
              <w:right w:val="single" w:sz="4" w:space="0" w:color="auto"/>
            </w:tcBorders>
            <w:vAlign w:val="center"/>
          </w:tcPr>
          <w:p w14:paraId="57EFBF5B"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38CF99A" w14:textId="77777777" w:rsidR="00FF20F8" w:rsidRPr="000B1E25" w:rsidRDefault="00FF20F8" w:rsidP="00D05462">
            <w:pPr>
              <w:jc w:val="center"/>
              <w:rPr>
                <w:rFonts w:ascii="Arial" w:hAnsi="Arial" w:cs="Arial"/>
                <w:b/>
                <w:bCs/>
                <w:color w:val="FF0000"/>
                <w:sz w:val="21"/>
                <w:szCs w:val="21"/>
              </w:rPr>
            </w:pPr>
          </w:p>
        </w:tc>
      </w:tr>
      <w:tr w:rsidR="00FF20F8" w:rsidRPr="000B1E25" w14:paraId="54AAC0A4"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BAF06F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7BFB88BA"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35AD330A"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lastRenderedPageBreak/>
              <w:t>5.4</w:t>
            </w:r>
          </w:p>
        </w:tc>
        <w:tc>
          <w:tcPr>
            <w:tcW w:w="4094" w:type="pct"/>
            <w:tcBorders>
              <w:top w:val="single" w:sz="4" w:space="0" w:color="auto"/>
              <w:left w:val="single" w:sz="4" w:space="0" w:color="auto"/>
              <w:bottom w:val="single" w:sz="4" w:space="0" w:color="auto"/>
              <w:right w:val="single" w:sz="4" w:space="0" w:color="auto"/>
            </w:tcBorders>
            <w:vAlign w:val="center"/>
          </w:tcPr>
          <w:p w14:paraId="508BC9D8"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¿Se tiene documentado en que momentos pueden quedar los dispositivos médicos en cuarentena y se llevan registros de las actividades desarrolla</w:t>
            </w:r>
            <w:r>
              <w:rPr>
                <w:rFonts w:ascii="Arial" w:hAnsi="Arial" w:cs="Arial"/>
                <w:color w:val="000000"/>
                <w:sz w:val="21"/>
                <w:szCs w:val="21"/>
              </w:rPr>
              <w:t>da</w:t>
            </w:r>
            <w:r w:rsidRPr="000B1E25">
              <w:rPr>
                <w:rFonts w:ascii="Arial" w:hAnsi="Arial" w:cs="Arial"/>
                <w:color w:val="000000"/>
                <w:sz w:val="21"/>
                <w:szCs w:val="21"/>
              </w:rPr>
              <w:t xml:space="preserve">s para demostrar la conformidad del dispositivo médico con los requisitos especificados y la conformidad del proceso de almacenamiento y/o acondicionamiento (Cap. V, Num. 7, 8.1) </w:t>
            </w:r>
          </w:p>
        </w:tc>
        <w:tc>
          <w:tcPr>
            <w:tcW w:w="269" w:type="pct"/>
            <w:tcBorders>
              <w:top w:val="single" w:sz="4" w:space="0" w:color="auto"/>
              <w:left w:val="single" w:sz="4" w:space="0" w:color="auto"/>
              <w:bottom w:val="single" w:sz="4" w:space="0" w:color="auto"/>
              <w:right w:val="single" w:sz="4" w:space="0" w:color="auto"/>
            </w:tcBorders>
            <w:vAlign w:val="center"/>
          </w:tcPr>
          <w:p w14:paraId="1DCB3AB0"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189735E6" w14:textId="77777777" w:rsidR="00FF20F8" w:rsidRPr="000B1E25" w:rsidRDefault="00FF20F8" w:rsidP="00D05462">
            <w:pPr>
              <w:jc w:val="center"/>
              <w:rPr>
                <w:rFonts w:ascii="Arial" w:hAnsi="Arial" w:cs="Arial"/>
                <w:b/>
                <w:bCs/>
                <w:color w:val="FF0000"/>
                <w:sz w:val="21"/>
                <w:szCs w:val="21"/>
              </w:rPr>
            </w:pPr>
          </w:p>
        </w:tc>
      </w:tr>
      <w:tr w:rsidR="00FF20F8" w:rsidRPr="000B1E25" w14:paraId="0A4EB35C"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BB92F0B"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036151E4"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0843755E"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5.5</w:t>
            </w:r>
          </w:p>
        </w:tc>
        <w:tc>
          <w:tcPr>
            <w:tcW w:w="4094" w:type="pct"/>
            <w:tcBorders>
              <w:top w:val="single" w:sz="4" w:space="0" w:color="auto"/>
              <w:left w:val="single" w:sz="4" w:space="0" w:color="auto"/>
              <w:bottom w:val="single" w:sz="4" w:space="0" w:color="auto"/>
              <w:right w:val="single" w:sz="4" w:space="0" w:color="auto"/>
            </w:tcBorders>
            <w:vAlign w:val="center"/>
          </w:tcPr>
          <w:p w14:paraId="1EFA3951"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muestreo e inspección y se llevan registros de las actividades desarrolla</w:t>
            </w:r>
            <w:r>
              <w:rPr>
                <w:rFonts w:ascii="Arial" w:hAnsi="Arial" w:cs="Arial"/>
                <w:color w:val="000000"/>
                <w:sz w:val="21"/>
                <w:szCs w:val="21"/>
              </w:rPr>
              <w:t>da</w:t>
            </w:r>
            <w:r w:rsidRPr="000B1E25">
              <w:rPr>
                <w:rFonts w:ascii="Arial" w:hAnsi="Arial" w:cs="Arial"/>
                <w:color w:val="000000"/>
                <w:sz w:val="21"/>
                <w:szCs w:val="21"/>
              </w:rPr>
              <w:t>s para demostrar la conformidad del dispositivo médico con los requisitos especificados y la conformidad del proceso de almacenamiento y/o acondicionamiento (Cap. V, Num. 7, 8.1).</w:t>
            </w:r>
          </w:p>
        </w:tc>
        <w:tc>
          <w:tcPr>
            <w:tcW w:w="269" w:type="pct"/>
            <w:tcBorders>
              <w:top w:val="single" w:sz="4" w:space="0" w:color="auto"/>
              <w:left w:val="single" w:sz="4" w:space="0" w:color="auto"/>
              <w:bottom w:val="single" w:sz="4" w:space="0" w:color="auto"/>
              <w:right w:val="single" w:sz="4" w:space="0" w:color="auto"/>
            </w:tcBorders>
            <w:vAlign w:val="center"/>
          </w:tcPr>
          <w:p w14:paraId="0075ABAD"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3D47B7C2" w14:textId="77777777" w:rsidR="00FF20F8" w:rsidRPr="000B1E25" w:rsidRDefault="00FF20F8" w:rsidP="00D05462">
            <w:pPr>
              <w:jc w:val="center"/>
              <w:rPr>
                <w:rFonts w:ascii="Arial" w:hAnsi="Arial" w:cs="Arial"/>
                <w:b/>
                <w:bCs/>
                <w:color w:val="FF0000"/>
                <w:sz w:val="21"/>
                <w:szCs w:val="21"/>
              </w:rPr>
            </w:pPr>
          </w:p>
        </w:tc>
      </w:tr>
      <w:tr w:rsidR="00FF20F8" w:rsidRPr="000B1E25" w14:paraId="6011F7F4"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78F508C"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05334DAE"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2C623777"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5.6</w:t>
            </w:r>
          </w:p>
        </w:tc>
        <w:tc>
          <w:tcPr>
            <w:tcW w:w="4094" w:type="pct"/>
            <w:tcBorders>
              <w:top w:val="single" w:sz="4" w:space="0" w:color="auto"/>
              <w:left w:val="single" w:sz="4" w:space="0" w:color="auto"/>
              <w:bottom w:val="single" w:sz="4" w:space="0" w:color="auto"/>
              <w:right w:val="single" w:sz="4" w:space="0" w:color="auto"/>
            </w:tcBorders>
            <w:vAlign w:val="center"/>
          </w:tcPr>
          <w:p w14:paraId="4EF69251"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acondicionamiento (empaque, rotulado), y se llevan registros de las actividades desarrolla</w:t>
            </w:r>
            <w:r>
              <w:rPr>
                <w:rFonts w:ascii="Arial" w:hAnsi="Arial" w:cs="Arial"/>
                <w:color w:val="000000"/>
                <w:sz w:val="21"/>
                <w:szCs w:val="21"/>
              </w:rPr>
              <w:t>da</w:t>
            </w:r>
            <w:r w:rsidRPr="000B1E25">
              <w:rPr>
                <w:rFonts w:ascii="Arial" w:hAnsi="Arial" w:cs="Arial"/>
                <w:color w:val="000000"/>
                <w:sz w:val="21"/>
                <w:szCs w:val="21"/>
              </w:rPr>
              <w:t xml:space="preserve">s para demostrar la conformidad del dispositivo médico con los requisitos especificados y la conformidad del proceso de almacenamiento y/o acondicionamiento? (Cap. IV, Num. 2.1, literal d; Cap. V, Num. 7, 8.1 </w:t>
            </w:r>
          </w:p>
        </w:tc>
        <w:tc>
          <w:tcPr>
            <w:tcW w:w="269" w:type="pct"/>
            <w:tcBorders>
              <w:top w:val="single" w:sz="4" w:space="0" w:color="auto"/>
              <w:left w:val="single" w:sz="4" w:space="0" w:color="auto"/>
              <w:bottom w:val="single" w:sz="4" w:space="0" w:color="auto"/>
              <w:right w:val="single" w:sz="4" w:space="0" w:color="auto"/>
            </w:tcBorders>
            <w:vAlign w:val="center"/>
          </w:tcPr>
          <w:p w14:paraId="64580F35"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14C3FAB" w14:textId="77777777" w:rsidR="00FF20F8" w:rsidRPr="000B1E25" w:rsidRDefault="00FF20F8" w:rsidP="00D05462">
            <w:pPr>
              <w:jc w:val="center"/>
              <w:rPr>
                <w:rFonts w:ascii="Arial" w:hAnsi="Arial" w:cs="Arial"/>
                <w:b/>
                <w:bCs/>
                <w:color w:val="FF0000"/>
                <w:sz w:val="21"/>
                <w:szCs w:val="21"/>
              </w:rPr>
            </w:pPr>
          </w:p>
        </w:tc>
      </w:tr>
      <w:tr w:rsidR="00FF20F8" w:rsidRPr="000B1E25" w14:paraId="2037C654"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C37B56D"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315EAB04"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16C0530B"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5.7</w:t>
            </w:r>
          </w:p>
        </w:tc>
        <w:tc>
          <w:tcPr>
            <w:tcW w:w="4094" w:type="pct"/>
            <w:tcBorders>
              <w:top w:val="single" w:sz="4" w:space="0" w:color="auto"/>
              <w:left w:val="single" w:sz="4" w:space="0" w:color="auto"/>
              <w:bottom w:val="single" w:sz="4" w:space="0" w:color="auto"/>
              <w:right w:val="single" w:sz="4" w:space="0" w:color="auto"/>
            </w:tcBorders>
            <w:vAlign w:val="center"/>
          </w:tcPr>
          <w:p w14:paraId="6B3E8E42"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almacenamiento y se llevan registros de las actividades desarrolla</w:t>
            </w:r>
            <w:r>
              <w:rPr>
                <w:rFonts w:ascii="Arial" w:hAnsi="Arial" w:cs="Arial"/>
                <w:color w:val="000000"/>
                <w:sz w:val="21"/>
                <w:szCs w:val="21"/>
              </w:rPr>
              <w:t>da</w:t>
            </w:r>
            <w:r w:rsidRPr="000B1E25">
              <w:rPr>
                <w:rFonts w:ascii="Arial" w:hAnsi="Arial" w:cs="Arial"/>
                <w:color w:val="000000"/>
                <w:sz w:val="21"/>
                <w:szCs w:val="21"/>
              </w:rPr>
              <w:t xml:space="preserve">s para demostrar la conformidad del dispositivo médico con los requisitos especificados y la conformidad del proceso de almacenamiento y/o acondicionamiento? ¿El establecimiento cuenta con un sistema funcional para el control y distribución de dispositivos médicos almacenados, el cual debe permitir su fácil y rápida localización? (Cap. IV, Num. 1, 2.1, literal d, numeral 3.3; Cap. V, Num. 7, 8.1) </w:t>
            </w:r>
          </w:p>
        </w:tc>
        <w:tc>
          <w:tcPr>
            <w:tcW w:w="269" w:type="pct"/>
            <w:tcBorders>
              <w:top w:val="single" w:sz="4" w:space="0" w:color="auto"/>
              <w:left w:val="single" w:sz="4" w:space="0" w:color="auto"/>
              <w:bottom w:val="single" w:sz="4" w:space="0" w:color="auto"/>
              <w:right w:val="single" w:sz="4" w:space="0" w:color="auto"/>
            </w:tcBorders>
            <w:vAlign w:val="center"/>
          </w:tcPr>
          <w:p w14:paraId="59E45BD5"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28A3DCE9" w14:textId="77777777" w:rsidR="00FF20F8" w:rsidRPr="000B1E25" w:rsidRDefault="00FF20F8" w:rsidP="00D05462">
            <w:pPr>
              <w:jc w:val="center"/>
              <w:rPr>
                <w:rFonts w:ascii="Arial" w:hAnsi="Arial" w:cs="Arial"/>
                <w:b/>
                <w:bCs/>
                <w:color w:val="FF0000"/>
                <w:sz w:val="21"/>
                <w:szCs w:val="21"/>
              </w:rPr>
            </w:pPr>
          </w:p>
        </w:tc>
      </w:tr>
      <w:tr w:rsidR="00FF20F8" w:rsidRPr="000B1E25" w14:paraId="27E87837"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7D3802A"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51B29C31"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1C58AF39"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5.8</w:t>
            </w:r>
          </w:p>
        </w:tc>
        <w:tc>
          <w:tcPr>
            <w:tcW w:w="4094" w:type="pct"/>
            <w:tcBorders>
              <w:top w:val="single" w:sz="4" w:space="0" w:color="auto"/>
              <w:left w:val="single" w:sz="4" w:space="0" w:color="auto"/>
              <w:bottom w:val="single" w:sz="4" w:space="0" w:color="auto"/>
              <w:right w:val="single" w:sz="4" w:space="0" w:color="auto"/>
            </w:tcBorders>
            <w:vAlign w:val="center"/>
          </w:tcPr>
          <w:p w14:paraId="1146DE00"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para el control de las variables de almacenamiento que puedan influir en la calidad final del dispositivo médico y se llevan registros de las actividades desarrolla</w:t>
            </w:r>
            <w:r>
              <w:rPr>
                <w:rFonts w:ascii="Arial" w:hAnsi="Arial" w:cs="Arial"/>
                <w:color w:val="000000"/>
                <w:sz w:val="21"/>
                <w:szCs w:val="21"/>
              </w:rPr>
              <w:t>da</w:t>
            </w:r>
            <w:r w:rsidRPr="000B1E25">
              <w:rPr>
                <w:rFonts w:ascii="Arial" w:hAnsi="Arial" w:cs="Arial"/>
                <w:color w:val="000000"/>
                <w:sz w:val="21"/>
                <w:szCs w:val="21"/>
              </w:rPr>
              <w:t>s para demostrar la conformidad del dispositivo médico con los requisitos especificados y la conformidad del proceso de almacenamiento y/o acondicionamiento? (Cap. V, Num.7)</w:t>
            </w:r>
          </w:p>
        </w:tc>
        <w:tc>
          <w:tcPr>
            <w:tcW w:w="269" w:type="pct"/>
            <w:tcBorders>
              <w:top w:val="single" w:sz="4" w:space="0" w:color="auto"/>
              <w:left w:val="single" w:sz="4" w:space="0" w:color="auto"/>
              <w:bottom w:val="single" w:sz="4" w:space="0" w:color="auto"/>
              <w:right w:val="single" w:sz="4" w:space="0" w:color="auto"/>
            </w:tcBorders>
            <w:vAlign w:val="center"/>
          </w:tcPr>
          <w:p w14:paraId="66BF53A1"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54F83914" w14:textId="77777777" w:rsidR="00FF20F8" w:rsidRPr="000B1E25" w:rsidRDefault="00FF20F8" w:rsidP="00D05462">
            <w:pPr>
              <w:jc w:val="center"/>
              <w:rPr>
                <w:rFonts w:ascii="Arial" w:hAnsi="Arial" w:cs="Arial"/>
                <w:b/>
                <w:bCs/>
                <w:color w:val="FF0000"/>
                <w:sz w:val="21"/>
                <w:szCs w:val="21"/>
              </w:rPr>
            </w:pPr>
          </w:p>
        </w:tc>
      </w:tr>
      <w:tr w:rsidR="00FF20F8" w:rsidRPr="000B1E25" w14:paraId="56CAD284"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C1EDB2B"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2773282A"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3DFB003F"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5.9</w:t>
            </w:r>
          </w:p>
        </w:tc>
        <w:tc>
          <w:tcPr>
            <w:tcW w:w="4094" w:type="pct"/>
            <w:tcBorders>
              <w:top w:val="single" w:sz="4" w:space="0" w:color="auto"/>
              <w:left w:val="single" w:sz="4" w:space="0" w:color="auto"/>
              <w:bottom w:val="single" w:sz="4" w:space="0" w:color="auto"/>
              <w:right w:val="single" w:sz="4" w:space="0" w:color="auto"/>
            </w:tcBorders>
            <w:vAlign w:val="center"/>
          </w:tcPr>
          <w:p w14:paraId="6145591C"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embalaje, despacho, distribución y transporte donde se establezcan las condiciones de almacenamiento (temperatura, humedad, luz y otros factores) durante el transporte, deben ser compatibles con las requeridas para el dispositivo médico y coincidir con las indicadas por el fabricante? ¿Cada una de las etapas de distribución y transporte deben ser evaluadas a fin de evitar que los atributos de calidad del producto se deterioren y se llevan registros de las actividades desarrolla</w:t>
            </w:r>
            <w:r>
              <w:rPr>
                <w:rFonts w:ascii="Arial" w:hAnsi="Arial" w:cs="Arial"/>
                <w:color w:val="000000"/>
                <w:sz w:val="21"/>
                <w:szCs w:val="21"/>
              </w:rPr>
              <w:t>da</w:t>
            </w:r>
            <w:r w:rsidRPr="000B1E25">
              <w:rPr>
                <w:rFonts w:ascii="Arial" w:hAnsi="Arial" w:cs="Arial"/>
                <w:color w:val="000000"/>
                <w:sz w:val="21"/>
                <w:szCs w:val="21"/>
              </w:rPr>
              <w:t>s para demostrar la conformidad del dispositivo médico con los requisitos especificados y la conformidad del proceso de almacenamiento y/o acondicionamiento? (Cap. IV, Num. 2.1, literal d; Numeral 3.2, 3.3; Cap. V, Num. 7, 8.1, 9.2)</w:t>
            </w:r>
          </w:p>
        </w:tc>
        <w:tc>
          <w:tcPr>
            <w:tcW w:w="269" w:type="pct"/>
            <w:tcBorders>
              <w:top w:val="single" w:sz="4" w:space="0" w:color="auto"/>
              <w:left w:val="single" w:sz="4" w:space="0" w:color="auto"/>
              <w:bottom w:val="single" w:sz="4" w:space="0" w:color="auto"/>
              <w:right w:val="single" w:sz="4" w:space="0" w:color="auto"/>
            </w:tcBorders>
            <w:vAlign w:val="center"/>
          </w:tcPr>
          <w:p w14:paraId="3C787A6A"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74FCF5EB" w14:textId="77777777" w:rsidR="00FF20F8" w:rsidRPr="000B1E25" w:rsidRDefault="00FF20F8" w:rsidP="00D05462">
            <w:pPr>
              <w:jc w:val="center"/>
              <w:rPr>
                <w:rFonts w:ascii="Arial" w:hAnsi="Arial" w:cs="Arial"/>
                <w:b/>
                <w:bCs/>
                <w:color w:val="FF0000"/>
                <w:sz w:val="21"/>
                <w:szCs w:val="21"/>
              </w:rPr>
            </w:pPr>
          </w:p>
        </w:tc>
      </w:tr>
      <w:tr w:rsidR="00FF20F8" w:rsidRPr="000B1E25" w14:paraId="1E80E93D"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7D8AD6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42F0404E"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52809211"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5.10</w:t>
            </w:r>
          </w:p>
        </w:tc>
        <w:tc>
          <w:tcPr>
            <w:tcW w:w="4094" w:type="pct"/>
            <w:tcBorders>
              <w:top w:val="single" w:sz="4" w:space="0" w:color="auto"/>
              <w:left w:val="single" w:sz="4" w:space="0" w:color="auto"/>
              <w:bottom w:val="single" w:sz="4" w:space="0" w:color="auto"/>
              <w:right w:val="single" w:sz="4" w:space="0" w:color="auto"/>
            </w:tcBorders>
            <w:vAlign w:val="center"/>
          </w:tcPr>
          <w:p w14:paraId="297065E7"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devoluciones y se llevan registros de las actividades desarrolla</w:t>
            </w:r>
            <w:r>
              <w:rPr>
                <w:rFonts w:ascii="Arial" w:hAnsi="Arial" w:cs="Arial"/>
                <w:color w:val="000000"/>
                <w:sz w:val="21"/>
                <w:szCs w:val="21"/>
              </w:rPr>
              <w:t>da</w:t>
            </w:r>
            <w:r w:rsidRPr="000B1E25">
              <w:rPr>
                <w:rFonts w:ascii="Arial" w:hAnsi="Arial" w:cs="Arial"/>
                <w:color w:val="000000"/>
                <w:sz w:val="21"/>
                <w:szCs w:val="21"/>
              </w:rPr>
              <w:t xml:space="preserve">s para demostrar la conformidad del dispositivo médico con los requisitos especificados y la conformidad del proceso de almacenamiento y/o acondicionamiento?   (Cap. V, Num. 8) </w:t>
            </w:r>
          </w:p>
        </w:tc>
        <w:tc>
          <w:tcPr>
            <w:tcW w:w="269" w:type="pct"/>
            <w:tcBorders>
              <w:top w:val="single" w:sz="4" w:space="0" w:color="auto"/>
              <w:left w:val="single" w:sz="4" w:space="0" w:color="auto"/>
              <w:bottom w:val="single" w:sz="4" w:space="0" w:color="auto"/>
              <w:right w:val="single" w:sz="4" w:space="0" w:color="auto"/>
            </w:tcBorders>
            <w:vAlign w:val="center"/>
          </w:tcPr>
          <w:p w14:paraId="58020C95"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1A99CC6" w14:textId="77777777" w:rsidR="00FF20F8" w:rsidRPr="000B1E25" w:rsidRDefault="00FF20F8" w:rsidP="00D05462">
            <w:pPr>
              <w:jc w:val="center"/>
              <w:rPr>
                <w:rFonts w:ascii="Arial" w:hAnsi="Arial" w:cs="Arial"/>
                <w:b/>
                <w:bCs/>
                <w:color w:val="FF0000"/>
                <w:sz w:val="21"/>
                <w:szCs w:val="21"/>
              </w:rPr>
            </w:pPr>
          </w:p>
        </w:tc>
      </w:tr>
      <w:tr w:rsidR="00FF20F8" w:rsidRPr="000B1E25" w14:paraId="45815057"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5DFCB27"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486118B9"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0CF3E3CA"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5.11</w:t>
            </w:r>
          </w:p>
        </w:tc>
        <w:tc>
          <w:tcPr>
            <w:tcW w:w="4094" w:type="pct"/>
            <w:tcBorders>
              <w:top w:val="single" w:sz="4" w:space="0" w:color="auto"/>
              <w:left w:val="single" w:sz="4" w:space="0" w:color="auto"/>
              <w:bottom w:val="single" w:sz="4" w:space="0" w:color="auto"/>
              <w:right w:val="single" w:sz="4" w:space="0" w:color="auto"/>
            </w:tcBorders>
            <w:vAlign w:val="center"/>
          </w:tcPr>
          <w:p w14:paraId="0376691E"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documentado de rechazos y se llevan registros de las actividades desarrolla</w:t>
            </w:r>
            <w:r>
              <w:rPr>
                <w:rFonts w:ascii="Arial" w:hAnsi="Arial" w:cs="Arial"/>
                <w:color w:val="000000"/>
                <w:sz w:val="21"/>
                <w:szCs w:val="21"/>
              </w:rPr>
              <w:t>da</w:t>
            </w:r>
            <w:r w:rsidRPr="000B1E25">
              <w:rPr>
                <w:rFonts w:ascii="Arial" w:hAnsi="Arial" w:cs="Arial"/>
                <w:color w:val="000000"/>
                <w:sz w:val="21"/>
                <w:szCs w:val="21"/>
              </w:rPr>
              <w:t xml:space="preserve">s para demostrar la conformidad del dispositivo médico con los requisitos especificados y la conformidad del proceso de almacenamiento y/o acondicionamiento?   (Cap. V, Num. 8) </w:t>
            </w:r>
          </w:p>
        </w:tc>
        <w:tc>
          <w:tcPr>
            <w:tcW w:w="269" w:type="pct"/>
            <w:tcBorders>
              <w:top w:val="single" w:sz="4" w:space="0" w:color="auto"/>
              <w:left w:val="single" w:sz="4" w:space="0" w:color="auto"/>
              <w:bottom w:val="single" w:sz="4" w:space="0" w:color="auto"/>
              <w:right w:val="single" w:sz="4" w:space="0" w:color="auto"/>
            </w:tcBorders>
            <w:vAlign w:val="center"/>
          </w:tcPr>
          <w:p w14:paraId="70AB683B"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7ACA9272" w14:textId="77777777" w:rsidR="00FF20F8" w:rsidRPr="000B1E25" w:rsidRDefault="00FF20F8" w:rsidP="00D05462">
            <w:pPr>
              <w:jc w:val="center"/>
              <w:rPr>
                <w:rFonts w:ascii="Arial" w:hAnsi="Arial" w:cs="Arial"/>
                <w:b/>
                <w:bCs/>
                <w:color w:val="FF0000"/>
                <w:sz w:val="21"/>
                <w:szCs w:val="21"/>
              </w:rPr>
            </w:pPr>
          </w:p>
        </w:tc>
      </w:tr>
      <w:tr w:rsidR="00FF20F8" w:rsidRPr="000B1E25" w14:paraId="6A04D7DB"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FFE4E0B"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611F0277"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56D9E0E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5.12</w:t>
            </w:r>
          </w:p>
        </w:tc>
        <w:tc>
          <w:tcPr>
            <w:tcW w:w="4094" w:type="pct"/>
            <w:tcBorders>
              <w:top w:val="single" w:sz="4" w:space="0" w:color="auto"/>
              <w:left w:val="single" w:sz="4" w:space="0" w:color="auto"/>
              <w:bottom w:val="single" w:sz="4" w:space="0" w:color="auto"/>
              <w:right w:val="single" w:sz="4" w:space="0" w:color="auto"/>
            </w:tcBorders>
            <w:vAlign w:val="center"/>
          </w:tcPr>
          <w:p w14:paraId="7F969AF1"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 xml:space="preserve">¿Cuenta con procedimiento documentado de retiro de producto del mercado el cual establezca que se debe implementar un sistema para retirar un dispositivo médico del </w:t>
            </w:r>
            <w:r w:rsidRPr="000B1E25">
              <w:rPr>
                <w:rFonts w:ascii="Arial" w:hAnsi="Arial" w:cs="Arial"/>
                <w:color w:val="000000"/>
                <w:sz w:val="21"/>
                <w:szCs w:val="21"/>
              </w:rPr>
              <w:lastRenderedPageBreak/>
              <w:t>mercado en forma rápida y efectiva cuando este tenga un defecto o exista sospecha de ello</w:t>
            </w:r>
            <w:r>
              <w:rPr>
                <w:rFonts w:ascii="Arial" w:hAnsi="Arial" w:cs="Arial"/>
                <w:color w:val="000000"/>
                <w:sz w:val="21"/>
                <w:szCs w:val="21"/>
              </w:rPr>
              <w:t xml:space="preserve">, </w:t>
            </w:r>
            <w:r w:rsidRPr="000B1E25">
              <w:rPr>
                <w:rFonts w:ascii="Arial" w:hAnsi="Arial" w:cs="Arial"/>
                <w:color w:val="000000"/>
                <w:sz w:val="21"/>
                <w:szCs w:val="21"/>
              </w:rPr>
              <w:t>cuando exista un riesgo que pueda comprometer el desempeño y seguridad de los dispositivos médicos o por el incumplimiento de los requerimientos de regulación?</w:t>
            </w:r>
            <w:r>
              <w:rPr>
                <w:rFonts w:ascii="Arial" w:hAnsi="Arial" w:cs="Arial"/>
                <w:color w:val="000000"/>
                <w:sz w:val="21"/>
                <w:szCs w:val="21"/>
              </w:rPr>
              <w:t xml:space="preserve"> </w:t>
            </w:r>
            <w:r w:rsidRPr="000B1E25">
              <w:rPr>
                <w:rFonts w:ascii="Arial" w:hAnsi="Arial" w:cs="Arial"/>
                <w:color w:val="000000"/>
                <w:sz w:val="21"/>
                <w:szCs w:val="21"/>
              </w:rPr>
              <w:t>Así mismo, este sistema debe garantizar la correcta aplicación de los procedimientos previamente documentados y mantener los respectivos registros. Este sistema debe ser revisado y actualizado periódicamente al igual que su efectividad, registrarse el desarrollo del proceso de retiro y redactarse un informe sobre el mismo. (Cap. V, Num. 7, 8.1, 8.3)</w:t>
            </w:r>
          </w:p>
        </w:tc>
        <w:tc>
          <w:tcPr>
            <w:tcW w:w="269" w:type="pct"/>
            <w:tcBorders>
              <w:top w:val="single" w:sz="4" w:space="0" w:color="auto"/>
              <w:left w:val="single" w:sz="4" w:space="0" w:color="auto"/>
              <w:bottom w:val="single" w:sz="4" w:space="0" w:color="auto"/>
              <w:right w:val="single" w:sz="4" w:space="0" w:color="auto"/>
            </w:tcBorders>
            <w:vAlign w:val="center"/>
          </w:tcPr>
          <w:p w14:paraId="4FC30E41"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0906B373" w14:textId="77777777" w:rsidR="00FF20F8" w:rsidRPr="000B1E25" w:rsidRDefault="00FF20F8" w:rsidP="00D05462">
            <w:pPr>
              <w:jc w:val="center"/>
              <w:rPr>
                <w:rFonts w:ascii="Arial" w:hAnsi="Arial" w:cs="Arial"/>
                <w:b/>
                <w:bCs/>
                <w:color w:val="FF0000"/>
                <w:sz w:val="21"/>
                <w:szCs w:val="21"/>
              </w:rPr>
            </w:pPr>
          </w:p>
        </w:tc>
      </w:tr>
      <w:tr w:rsidR="00FF20F8" w:rsidRPr="000B1E25" w14:paraId="29464F17"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DAE7834"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33F38A34"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0954E3ED"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5.13</w:t>
            </w:r>
          </w:p>
        </w:tc>
        <w:tc>
          <w:tcPr>
            <w:tcW w:w="4094" w:type="pct"/>
            <w:tcBorders>
              <w:top w:val="single" w:sz="4" w:space="0" w:color="auto"/>
              <w:left w:val="single" w:sz="4" w:space="0" w:color="auto"/>
              <w:bottom w:val="single" w:sz="4" w:space="0" w:color="auto"/>
              <w:right w:val="single" w:sz="4" w:space="0" w:color="auto"/>
            </w:tcBorders>
            <w:vAlign w:val="center"/>
          </w:tcPr>
          <w:p w14:paraId="18B8A1EA"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¿Se llevan registros del proceso de retiro y se redacta un informe sobre el mismo, como también la conciliación de los datos relacionados con las cantidades de dispositivos médicos distribuidos y retirados? (Cap. V, Num. 8.3)</w:t>
            </w:r>
          </w:p>
        </w:tc>
        <w:tc>
          <w:tcPr>
            <w:tcW w:w="269" w:type="pct"/>
            <w:tcBorders>
              <w:top w:val="single" w:sz="4" w:space="0" w:color="auto"/>
              <w:left w:val="single" w:sz="4" w:space="0" w:color="auto"/>
              <w:bottom w:val="single" w:sz="4" w:space="0" w:color="auto"/>
              <w:right w:val="single" w:sz="4" w:space="0" w:color="auto"/>
            </w:tcBorders>
            <w:vAlign w:val="center"/>
          </w:tcPr>
          <w:p w14:paraId="7E2844ED"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9E93DC4" w14:textId="77777777" w:rsidR="00FF20F8" w:rsidRPr="000B1E25" w:rsidRDefault="00FF20F8" w:rsidP="00D05462">
            <w:pPr>
              <w:jc w:val="center"/>
              <w:rPr>
                <w:rFonts w:ascii="Arial" w:hAnsi="Arial" w:cs="Arial"/>
                <w:b/>
                <w:bCs/>
                <w:color w:val="FF0000"/>
                <w:sz w:val="21"/>
                <w:szCs w:val="21"/>
              </w:rPr>
            </w:pPr>
          </w:p>
        </w:tc>
      </w:tr>
      <w:tr w:rsidR="00FF20F8" w:rsidRPr="000B1E25" w14:paraId="0FF15BE9"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109CC5A" w14:textId="77777777" w:rsidR="00FF20F8" w:rsidRPr="000B1E25" w:rsidRDefault="00FF20F8" w:rsidP="00D05462">
            <w:pPr>
              <w:jc w:val="both"/>
              <w:rPr>
                <w:rFonts w:ascii="Arial" w:hAnsi="Arial" w:cs="Arial"/>
                <w:b/>
                <w:bCs/>
                <w:color w:val="FF0000"/>
                <w:sz w:val="21"/>
                <w:szCs w:val="21"/>
              </w:rPr>
            </w:pPr>
            <w:r w:rsidRPr="000B1E25">
              <w:rPr>
                <w:rFonts w:ascii="Arial" w:hAnsi="Arial" w:cs="Arial"/>
                <w:b/>
                <w:bCs/>
                <w:color w:val="000000"/>
                <w:sz w:val="21"/>
                <w:szCs w:val="21"/>
              </w:rPr>
              <w:t>Observaciones:</w:t>
            </w:r>
          </w:p>
        </w:tc>
      </w:tr>
      <w:tr w:rsidR="00FF20F8" w:rsidRPr="000B1E25" w14:paraId="297AAC18"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395FAA80"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5.14</w:t>
            </w:r>
          </w:p>
        </w:tc>
        <w:tc>
          <w:tcPr>
            <w:tcW w:w="4094" w:type="pct"/>
            <w:tcBorders>
              <w:top w:val="single" w:sz="4" w:space="0" w:color="auto"/>
              <w:left w:val="single" w:sz="4" w:space="0" w:color="auto"/>
              <w:bottom w:val="single" w:sz="4" w:space="0" w:color="auto"/>
              <w:right w:val="single" w:sz="4" w:space="0" w:color="auto"/>
            </w:tcBorders>
            <w:vAlign w:val="center"/>
          </w:tcPr>
          <w:p w14:paraId="261CB47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color w:val="000000"/>
                <w:sz w:val="21"/>
                <w:szCs w:val="21"/>
              </w:rPr>
              <w:t>¿Cuenta con procedimiento de destrucción el cual establezca todas las garantías de seguridad y el registro y certificado de destrucción aprobada por una autoridad nacional competente, ya sea que esta se realice directamente por el importador o a través de un tercero? (Cap. V, Num. 8.3)</w:t>
            </w:r>
          </w:p>
        </w:tc>
        <w:tc>
          <w:tcPr>
            <w:tcW w:w="269" w:type="pct"/>
            <w:tcBorders>
              <w:top w:val="single" w:sz="4" w:space="0" w:color="auto"/>
              <w:left w:val="single" w:sz="4" w:space="0" w:color="auto"/>
              <w:bottom w:val="single" w:sz="4" w:space="0" w:color="auto"/>
              <w:right w:val="single" w:sz="4" w:space="0" w:color="auto"/>
            </w:tcBorders>
            <w:vAlign w:val="center"/>
          </w:tcPr>
          <w:p w14:paraId="3643E30B" w14:textId="77777777" w:rsidR="00FF20F8" w:rsidRPr="000B1E25" w:rsidRDefault="00FF20F8" w:rsidP="00D05462">
            <w:pPr>
              <w:jc w:val="center"/>
              <w:rPr>
                <w:rFonts w:ascii="Arial" w:hAnsi="Arial" w:cs="Arial"/>
                <w:b/>
                <w:bCs/>
                <w:color w:val="FF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6569DE1B" w14:textId="77777777" w:rsidR="00FF20F8" w:rsidRPr="000B1E25" w:rsidRDefault="00FF20F8" w:rsidP="00D05462">
            <w:pPr>
              <w:jc w:val="center"/>
              <w:rPr>
                <w:rFonts w:ascii="Arial" w:hAnsi="Arial" w:cs="Arial"/>
                <w:b/>
                <w:bCs/>
                <w:color w:val="FF0000"/>
                <w:sz w:val="21"/>
                <w:szCs w:val="21"/>
              </w:rPr>
            </w:pPr>
          </w:p>
        </w:tc>
      </w:tr>
      <w:tr w:rsidR="00FF20F8" w:rsidRPr="000B1E25" w14:paraId="5418DADE"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228D8FA"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0B45EE96" w14:textId="77777777" w:rsidTr="001B5D88">
        <w:trPr>
          <w:trHeight w:val="174"/>
        </w:trPr>
        <w:tc>
          <w:tcPr>
            <w:tcW w:w="369" w:type="pct"/>
            <w:tcBorders>
              <w:top w:val="single" w:sz="4" w:space="0" w:color="auto"/>
              <w:left w:val="single" w:sz="4" w:space="0" w:color="auto"/>
              <w:bottom w:val="single" w:sz="4" w:space="0" w:color="auto"/>
              <w:right w:val="single" w:sz="4" w:space="0" w:color="auto"/>
            </w:tcBorders>
            <w:vAlign w:val="center"/>
          </w:tcPr>
          <w:p w14:paraId="58914DA4"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5.15</w:t>
            </w:r>
          </w:p>
        </w:tc>
        <w:tc>
          <w:tcPr>
            <w:tcW w:w="4094" w:type="pct"/>
            <w:tcBorders>
              <w:top w:val="single" w:sz="4" w:space="0" w:color="auto"/>
              <w:left w:val="single" w:sz="4" w:space="0" w:color="auto"/>
              <w:bottom w:val="single" w:sz="4" w:space="0" w:color="auto"/>
              <w:right w:val="single" w:sz="4" w:space="0" w:color="auto"/>
            </w:tcBorders>
            <w:vAlign w:val="center"/>
          </w:tcPr>
          <w:p w14:paraId="595C61FF" w14:textId="77777777" w:rsidR="00FF20F8" w:rsidRPr="000B1E25" w:rsidRDefault="00FF20F8" w:rsidP="00D05462">
            <w:pPr>
              <w:jc w:val="both"/>
              <w:rPr>
                <w:rFonts w:ascii="Arial" w:hAnsi="Arial" w:cs="Arial"/>
                <w:bCs/>
                <w:color w:val="000000"/>
                <w:sz w:val="21"/>
                <w:szCs w:val="21"/>
              </w:rPr>
            </w:pPr>
            <w:r w:rsidRPr="000B1E25">
              <w:rPr>
                <w:rFonts w:ascii="Arial" w:hAnsi="Arial" w:cs="Arial"/>
                <w:color w:val="000000"/>
                <w:sz w:val="21"/>
                <w:szCs w:val="21"/>
              </w:rPr>
              <w:t xml:space="preserve">¿En caso </w:t>
            </w:r>
            <w:r>
              <w:rPr>
                <w:rFonts w:ascii="Arial" w:hAnsi="Arial" w:cs="Arial"/>
                <w:color w:val="000000"/>
                <w:sz w:val="21"/>
                <w:szCs w:val="21"/>
              </w:rPr>
              <w:t xml:space="preserve">de </w:t>
            </w:r>
            <w:r w:rsidRPr="000B1E25">
              <w:rPr>
                <w:rFonts w:ascii="Arial" w:hAnsi="Arial" w:cs="Arial"/>
                <w:color w:val="000000"/>
                <w:sz w:val="21"/>
                <w:szCs w:val="21"/>
              </w:rPr>
              <w:t>que se maneje instrumental quirúrgico</w:t>
            </w:r>
            <w:r>
              <w:rPr>
                <w:rFonts w:ascii="Arial" w:hAnsi="Arial" w:cs="Arial"/>
                <w:color w:val="000000"/>
                <w:sz w:val="21"/>
                <w:szCs w:val="21"/>
              </w:rPr>
              <w:t xml:space="preserve"> y/o equipos biomédicos</w:t>
            </w:r>
            <w:r w:rsidRPr="000B1E25">
              <w:rPr>
                <w:rFonts w:ascii="Arial" w:hAnsi="Arial" w:cs="Arial"/>
                <w:color w:val="000000"/>
                <w:sz w:val="21"/>
                <w:szCs w:val="21"/>
              </w:rPr>
              <w:t xml:space="preserve"> que retorna de Instituciones Prestadoras de Salud, se tiene documentado el proceso de lavado</w:t>
            </w:r>
            <w:r>
              <w:rPr>
                <w:rFonts w:ascii="Arial" w:hAnsi="Arial" w:cs="Arial"/>
                <w:color w:val="000000"/>
                <w:sz w:val="21"/>
                <w:szCs w:val="21"/>
              </w:rPr>
              <w:t xml:space="preserve"> y/o desinfección</w:t>
            </w:r>
            <w:r w:rsidRPr="000B1E25">
              <w:rPr>
                <w:rFonts w:ascii="Arial" w:hAnsi="Arial" w:cs="Arial"/>
                <w:color w:val="000000"/>
                <w:sz w:val="21"/>
                <w:szCs w:val="21"/>
              </w:rPr>
              <w:t>, junto con el registro correspondiente</w:t>
            </w:r>
            <w:r w:rsidRPr="000B1E25">
              <w:rPr>
                <w:rFonts w:ascii="Arial" w:hAnsi="Arial" w:cs="Arial"/>
                <w:bCs/>
                <w:color w:val="000000"/>
                <w:sz w:val="21"/>
                <w:szCs w:val="21"/>
              </w:rPr>
              <w:t xml:space="preserve">? </w:t>
            </w:r>
            <w:r w:rsidRPr="000B1E25">
              <w:rPr>
                <w:rFonts w:ascii="Arial" w:hAnsi="Arial" w:cs="Arial"/>
                <w:color w:val="000000"/>
                <w:sz w:val="21"/>
                <w:szCs w:val="21"/>
              </w:rPr>
              <w:t>(Cap. V, Num 1, 2.3.1, 8.1)</w:t>
            </w:r>
          </w:p>
        </w:tc>
        <w:tc>
          <w:tcPr>
            <w:tcW w:w="269" w:type="pct"/>
            <w:tcBorders>
              <w:top w:val="single" w:sz="4" w:space="0" w:color="auto"/>
              <w:left w:val="single" w:sz="4" w:space="0" w:color="auto"/>
              <w:bottom w:val="single" w:sz="4" w:space="0" w:color="auto"/>
              <w:right w:val="single" w:sz="4" w:space="0" w:color="auto"/>
            </w:tcBorders>
            <w:vAlign w:val="center"/>
          </w:tcPr>
          <w:p w14:paraId="4828502C" w14:textId="77777777" w:rsidR="00FF20F8" w:rsidRPr="000B1E25" w:rsidRDefault="00FF20F8" w:rsidP="00D05462">
            <w:pPr>
              <w:jc w:val="center"/>
              <w:rPr>
                <w:rFonts w:ascii="Arial" w:hAnsi="Arial" w:cs="Arial"/>
                <w:b/>
                <w:bCs/>
                <w:color w:val="000000"/>
                <w:sz w:val="21"/>
                <w:szCs w:val="21"/>
              </w:rPr>
            </w:pPr>
          </w:p>
          <w:p w14:paraId="4D988E56" w14:textId="77777777" w:rsidR="00FF20F8" w:rsidRPr="000B1E25" w:rsidRDefault="00FF20F8" w:rsidP="00D05462">
            <w:pPr>
              <w:jc w:val="center"/>
              <w:rPr>
                <w:rFonts w:ascii="Arial" w:hAnsi="Arial" w:cs="Arial"/>
                <w:b/>
                <w:bCs/>
                <w:color w:val="000000"/>
                <w:sz w:val="21"/>
                <w:szCs w:val="21"/>
              </w:rPr>
            </w:pPr>
          </w:p>
        </w:tc>
        <w:tc>
          <w:tcPr>
            <w:tcW w:w="267" w:type="pct"/>
            <w:tcBorders>
              <w:top w:val="single" w:sz="4" w:space="0" w:color="auto"/>
              <w:left w:val="single" w:sz="4" w:space="0" w:color="auto"/>
              <w:bottom w:val="single" w:sz="4" w:space="0" w:color="auto"/>
              <w:right w:val="single" w:sz="4" w:space="0" w:color="auto"/>
            </w:tcBorders>
            <w:vAlign w:val="center"/>
          </w:tcPr>
          <w:p w14:paraId="709957B9" w14:textId="77777777" w:rsidR="00FF20F8" w:rsidRPr="000B1E25" w:rsidRDefault="00FF20F8" w:rsidP="00D05462">
            <w:pPr>
              <w:jc w:val="center"/>
              <w:rPr>
                <w:rFonts w:ascii="Arial" w:hAnsi="Arial" w:cs="Arial"/>
                <w:b/>
                <w:bCs/>
                <w:color w:val="000000"/>
                <w:sz w:val="21"/>
                <w:szCs w:val="21"/>
              </w:rPr>
            </w:pPr>
          </w:p>
          <w:p w14:paraId="45C75648" w14:textId="77777777" w:rsidR="00FF20F8" w:rsidRPr="000B1E25" w:rsidRDefault="00FF20F8" w:rsidP="00D05462">
            <w:pPr>
              <w:jc w:val="center"/>
              <w:rPr>
                <w:rFonts w:ascii="Arial" w:hAnsi="Arial" w:cs="Arial"/>
                <w:b/>
                <w:bCs/>
                <w:color w:val="000000"/>
                <w:sz w:val="21"/>
                <w:szCs w:val="21"/>
              </w:rPr>
            </w:pPr>
          </w:p>
        </w:tc>
      </w:tr>
      <w:tr w:rsidR="00FF20F8" w:rsidRPr="000B1E25" w14:paraId="3E02BEB8" w14:textId="77777777" w:rsidTr="001B5D88">
        <w:trPr>
          <w:trHeight w:val="174"/>
        </w:trPr>
        <w:tc>
          <w:tcPr>
            <w:tcW w:w="5000" w:type="pct"/>
            <w:gridSpan w:val="4"/>
            <w:tcBorders>
              <w:top w:val="single" w:sz="4" w:space="0" w:color="auto"/>
              <w:left w:val="single" w:sz="4" w:space="0" w:color="auto"/>
              <w:bottom w:val="single" w:sz="4" w:space="0" w:color="auto"/>
              <w:right w:val="single" w:sz="4" w:space="0" w:color="auto"/>
            </w:tcBorders>
            <w:vAlign w:val="center"/>
          </w:tcPr>
          <w:p w14:paraId="14DEAF9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p>
        </w:tc>
      </w:tr>
      <w:tr w:rsidR="00FF20F8" w:rsidRPr="000B1E25" w14:paraId="733CBED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0A5B7FA6"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6. INSTALACIONES</w:t>
            </w:r>
          </w:p>
        </w:tc>
      </w:tr>
      <w:tr w:rsidR="00FF20F8" w:rsidRPr="000B1E25" w14:paraId="705E643E"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7C735A5C"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6.1 CONDICIONES GENERALES</w:t>
            </w:r>
          </w:p>
        </w:tc>
      </w:tr>
      <w:tr w:rsidR="00FF20F8" w:rsidRPr="000B1E25" w14:paraId="29EFEEC9" w14:textId="77777777" w:rsidTr="001B5D88">
        <w:trPr>
          <w:trHeight w:val="620"/>
        </w:trPr>
        <w:tc>
          <w:tcPr>
            <w:tcW w:w="369" w:type="pct"/>
            <w:tcBorders>
              <w:top w:val="nil"/>
              <w:left w:val="single" w:sz="4" w:space="0" w:color="auto"/>
              <w:bottom w:val="single" w:sz="4" w:space="0" w:color="auto"/>
              <w:right w:val="single" w:sz="4" w:space="0" w:color="auto"/>
            </w:tcBorders>
            <w:vAlign w:val="center"/>
            <w:hideMark/>
          </w:tcPr>
          <w:p w14:paraId="7038A33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6.1.1*</w:t>
            </w:r>
          </w:p>
        </w:tc>
        <w:tc>
          <w:tcPr>
            <w:tcW w:w="4094" w:type="pct"/>
            <w:tcBorders>
              <w:top w:val="nil"/>
              <w:left w:val="nil"/>
              <w:bottom w:val="single" w:sz="4" w:space="0" w:color="auto"/>
              <w:right w:val="single" w:sz="4" w:space="0" w:color="auto"/>
            </w:tcBorders>
            <w:vAlign w:val="center"/>
            <w:hideMark/>
          </w:tcPr>
          <w:p w14:paraId="47DA8F8F"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¿Las instalaciones se encuentran ubicadas, diseñadas, construidas, adaptadas, demarcadas, delimitadas, identificadas y mantenidas en buenas condiciones de  limpieza, orden y mantenimiento, con sistemas de desagüe en buen estado y sifones protegidos, así como áreas dotadas con los elementos específicos, de forma tal que sean apropiadas para las operaciones que se realizan en ellas, eliminando riesgos para la salud de las personas que habitan en edificaciones circundantes o aledañas y toda condición que pueda afectar la calidad de los dispositivos médicos? (Cap. V, Num. 2, 2.1)</w:t>
            </w:r>
          </w:p>
        </w:tc>
        <w:tc>
          <w:tcPr>
            <w:tcW w:w="269" w:type="pct"/>
            <w:tcBorders>
              <w:top w:val="nil"/>
              <w:left w:val="nil"/>
              <w:bottom w:val="single" w:sz="4" w:space="0" w:color="auto"/>
              <w:right w:val="single" w:sz="4" w:space="0" w:color="auto"/>
            </w:tcBorders>
            <w:vAlign w:val="center"/>
            <w:hideMark/>
          </w:tcPr>
          <w:p w14:paraId="26C2304D" w14:textId="77777777" w:rsidR="00FF20F8" w:rsidRPr="000B1E25" w:rsidRDefault="00FF20F8" w:rsidP="00D05462">
            <w:pPr>
              <w:ind w:firstLineChars="300" w:firstLine="630"/>
              <w:jc w:val="center"/>
              <w:rPr>
                <w:rFonts w:ascii="Arial" w:hAnsi="Arial" w:cs="Arial"/>
                <w:sz w:val="21"/>
                <w:szCs w:val="21"/>
              </w:rPr>
            </w:pPr>
          </w:p>
        </w:tc>
        <w:tc>
          <w:tcPr>
            <w:tcW w:w="267" w:type="pct"/>
            <w:tcBorders>
              <w:top w:val="nil"/>
              <w:left w:val="nil"/>
              <w:bottom w:val="single" w:sz="4" w:space="0" w:color="auto"/>
              <w:right w:val="single" w:sz="4" w:space="0" w:color="auto"/>
            </w:tcBorders>
            <w:vAlign w:val="center"/>
            <w:hideMark/>
          </w:tcPr>
          <w:p w14:paraId="02C3BB2A" w14:textId="77777777" w:rsidR="00FF20F8" w:rsidRPr="000B1E25" w:rsidRDefault="00FF20F8" w:rsidP="00D05462">
            <w:pPr>
              <w:ind w:firstLineChars="300" w:firstLine="630"/>
              <w:jc w:val="center"/>
              <w:rPr>
                <w:rFonts w:ascii="Arial" w:hAnsi="Arial" w:cs="Arial"/>
                <w:sz w:val="21"/>
                <w:szCs w:val="21"/>
              </w:rPr>
            </w:pPr>
          </w:p>
        </w:tc>
      </w:tr>
      <w:tr w:rsidR="00FF20F8" w:rsidRPr="000B1E25" w14:paraId="78D7E2F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4A85528"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4D07620B" w14:textId="77777777" w:rsidTr="001B5D88">
        <w:trPr>
          <w:trHeight w:val="748"/>
        </w:trPr>
        <w:tc>
          <w:tcPr>
            <w:tcW w:w="369" w:type="pct"/>
            <w:tcBorders>
              <w:top w:val="nil"/>
              <w:left w:val="single" w:sz="4" w:space="0" w:color="auto"/>
              <w:bottom w:val="single" w:sz="4" w:space="0" w:color="auto"/>
              <w:right w:val="single" w:sz="4" w:space="0" w:color="auto"/>
            </w:tcBorders>
            <w:vAlign w:val="center"/>
            <w:hideMark/>
          </w:tcPr>
          <w:p w14:paraId="0D2A9B90"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6.1.2</w:t>
            </w:r>
          </w:p>
        </w:tc>
        <w:tc>
          <w:tcPr>
            <w:tcW w:w="4094" w:type="pct"/>
            <w:tcBorders>
              <w:top w:val="nil"/>
              <w:left w:val="nil"/>
              <w:bottom w:val="single" w:sz="4" w:space="0" w:color="auto"/>
              <w:right w:val="single" w:sz="4" w:space="0" w:color="auto"/>
            </w:tcBorders>
            <w:vAlign w:val="center"/>
            <w:hideMark/>
          </w:tcPr>
          <w:p w14:paraId="369E8C99"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 xml:space="preserve">¿El acceso a las áreas de almacenamiento se permite únicamente a personal autorizado y existen restricciones en cuanto a mantener plantas o animales, fumar, comer o beber en las áreas de almacenamiento y acondicionamiento? (Cap. V., Num. 1 y 5.5) </w:t>
            </w:r>
          </w:p>
        </w:tc>
        <w:tc>
          <w:tcPr>
            <w:tcW w:w="269" w:type="pct"/>
            <w:tcBorders>
              <w:top w:val="nil"/>
              <w:left w:val="nil"/>
              <w:bottom w:val="single" w:sz="4" w:space="0" w:color="auto"/>
              <w:right w:val="single" w:sz="4" w:space="0" w:color="auto"/>
            </w:tcBorders>
            <w:vAlign w:val="center"/>
            <w:hideMark/>
          </w:tcPr>
          <w:p w14:paraId="7B84A6A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2AF9D25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428C4A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F49254D"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328945C7" w14:textId="77777777" w:rsidTr="001B5D88">
        <w:trPr>
          <w:trHeight w:val="609"/>
        </w:trPr>
        <w:tc>
          <w:tcPr>
            <w:tcW w:w="369" w:type="pct"/>
            <w:tcBorders>
              <w:top w:val="nil"/>
              <w:left w:val="single" w:sz="4" w:space="0" w:color="auto"/>
              <w:bottom w:val="single" w:sz="4" w:space="0" w:color="auto"/>
              <w:right w:val="single" w:sz="4" w:space="0" w:color="auto"/>
            </w:tcBorders>
            <w:vAlign w:val="center"/>
            <w:hideMark/>
          </w:tcPr>
          <w:p w14:paraId="4B0C1D2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6.1.3</w:t>
            </w:r>
          </w:p>
        </w:tc>
        <w:tc>
          <w:tcPr>
            <w:tcW w:w="4094" w:type="pct"/>
            <w:tcBorders>
              <w:top w:val="nil"/>
              <w:left w:val="nil"/>
              <w:bottom w:val="single" w:sz="4" w:space="0" w:color="auto"/>
              <w:right w:val="single" w:sz="4" w:space="0" w:color="auto"/>
            </w:tcBorders>
            <w:vAlign w:val="center"/>
            <w:hideMark/>
          </w:tcPr>
          <w:p w14:paraId="2AC7DBCE"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¿Las áreas cuentan con elementos de seguridad para combatir incendios en cantidad suficiente y dispuestos de tal forma que sean de fácil acceso? (cap. V, Num. 2.2)</w:t>
            </w:r>
          </w:p>
        </w:tc>
        <w:tc>
          <w:tcPr>
            <w:tcW w:w="269" w:type="pct"/>
            <w:tcBorders>
              <w:top w:val="nil"/>
              <w:left w:val="nil"/>
              <w:bottom w:val="single" w:sz="4" w:space="0" w:color="auto"/>
              <w:right w:val="single" w:sz="4" w:space="0" w:color="auto"/>
            </w:tcBorders>
            <w:vAlign w:val="center"/>
            <w:hideMark/>
          </w:tcPr>
          <w:p w14:paraId="504837D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7D9404C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4DC1AAD2"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746AF58"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0F27044D" w14:textId="77777777" w:rsidTr="001B5D88">
        <w:trPr>
          <w:trHeight w:val="529"/>
        </w:trPr>
        <w:tc>
          <w:tcPr>
            <w:tcW w:w="369" w:type="pct"/>
            <w:tcBorders>
              <w:top w:val="nil"/>
              <w:left w:val="single" w:sz="4" w:space="0" w:color="auto"/>
              <w:bottom w:val="single" w:sz="4" w:space="0" w:color="auto"/>
              <w:right w:val="single" w:sz="4" w:space="0" w:color="auto"/>
            </w:tcBorders>
            <w:vAlign w:val="center"/>
            <w:hideMark/>
          </w:tcPr>
          <w:p w14:paraId="19C30AB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6.1.4</w:t>
            </w:r>
          </w:p>
        </w:tc>
        <w:tc>
          <w:tcPr>
            <w:tcW w:w="4094" w:type="pct"/>
            <w:tcBorders>
              <w:top w:val="nil"/>
              <w:left w:val="nil"/>
              <w:bottom w:val="single" w:sz="4" w:space="0" w:color="auto"/>
              <w:right w:val="single" w:sz="4" w:space="0" w:color="auto"/>
            </w:tcBorders>
            <w:vAlign w:val="center"/>
            <w:hideMark/>
          </w:tcPr>
          <w:p w14:paraId="6A7DD7F4"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¿Tienen definidas y señalizadas las rutas de evacuación en caso de emergencia? (cap. V, Num. 2.2)</w:t>
            </w:r>
          </w:p>
        </w:tc>
        <w:tc>
          <w:tcPr>
            <w:tcW w:w="269" w:type="pct"/>
            <w:tcBorders>
              <w:top w:val="nil"/>
              <w:left w:val="nil"/>
              <w:bottom w:val="single" w:sz="4" w:space="0" w:color="auto"/>
              <w:right w:val="single" w:sz="4" w:space="0" w:color="auto"/>
            </w:tcBorders>
            <w:vAlign w:val="center"/>
            <w:hideMark/>
          </w:tcPr>
          <w:p w14:paraId="78D2998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259EEB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39B60FCA"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6DCA51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48B7D96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18888736"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6.2.  ÁREAS Y ZONAS PARA DESARROLLO DE LAS ACTIVIDADES</w:t>
            </w:r>
          </w:p>
        </w:tc>
      </w:tr>
      <w:tr w:rsidR="00FF20F8" w:rsidRPr="000B1E25" w14:paraId="3EAA491B" w14:textId="77777777" w:rsidTr="001B5D88">
        <w:trPr>
          <w:trHeight w:val="792"/>
        </w:trPr>
        <w:tc>
          <w:tcPr>
            <w:tcW w:w="369" w:type="pct"/>
            <w:tcBorders>
              <w:top w:val="nil"/>
              <w:left w:val="single" w:sz="4" w:space="0" w:color="auto"/>
              <w:bottom w:val="single" w:sz="4" w:space="0" w:color="auto"/>
              <w:right w:val="single" w:sz="4" w:space="0" w:color="auto"/>
            </w:tcBorders>
            <w:vAlign w:val="center"/>
          </w:tcPr>
          <w:p w14:paraId="501BA2B3" w14:textId="77777777" w:rsidR="00FF20F8" w:rsidRPr="000B1E25" w:rsidDel="0044638D" w:rsidRDefault="00FF20F8" w:rsidP="00D05462">
            <w:pPr>
              <w:jc w:val="center"/>
              <w:rPr>
                <w:rFonts w:ascii="Arial" w:hAnsi="Arial" w:cs="Arial"/>
                <w:b/>
                <w:bCs/>
                <w:sz w:val="21"/>
                <w:szCs w:val="21"/>
              </w:rPr>
            </w:pPr>
            <w:r w:rsidRPr="000B1E25">
              <w:rPr>
                <w:rFonts w:ascii="Arial" w:hAnsi="Arial" w:cs="Arial"/>
                <w:b/>
                <w:bCs/>
                <w:sz w:val="21"/>
                <w:szCs w:val="21"/>
              </w:rPr>
              <w:t>6.2.1*</w:t>
            </w:r>
          </w:p>
        </w:tc>
        <w:tc>
          <w:tcPr>
            <w:tcW w:w="4094" w:type="pct"/>
            <w:tcBorders>
              <w:top w:val="nil"/>
              <w:left w:val="nil"/>
              <w:bottom w:val="single" w:sz="4" w:space="0" w:color="auto"/>
              <w:right w:val="single" w:sz="4" w:space="0" w:color="auto"/>
            </w:tcBorders>
            <w:vAlign w:val="center"/>
          </w:tcPr>
          <w:p w14:paraId="4F3D90E8" w14:textId="77777777" w:rsidR="00FF20F8" w:rsidRPr="000B1E25" w:rsidDel="0044638D" w:rsidRDefault="00FF20F8" w:rsidP="00D05462">
            <w:pPr>
              <w:jc w:val="both"/>
              <w:rPr>
                <w:rFonts w:ascii="Arial" w:hAnsi="Arial" w:cs="Arial"/>
                <w:sz w:val="21"/>
                <w:szCs w:val="21"/>
              </w:rPr>
            </w:pPr>
            <w:r w:rsidRPr="000B1E25">
              <w:rPr>
                <w:rFonts w:ascii="Arial" w:hAnsi="Arial" w:cs="Arial"/>
                <w:sz w:val="21"/>
                <w:szCs w:val="21"/>
              </w:rPr>
              <w:t>¿Las áreas en las cuales se lleva a cabo el almacenamiento y/o acondicionamiento, tienen diseño apropiado y suficiente espacio para permitir la limpieza y el mantenimiento, así como la realización de operaciones propias del área, así mismo, se encuentran organizadas, delimitadas, identificadas y únicamente con los elementos específicos para las labores propias de las mismas? (Cap. V., Num. 2.3.3.)</w:t>
            </w:r>
          </w:p>
        </w:tc>
        <w:tc>
          <w:tcPr>
            <w:tcW w:w="269" w:type="pct"/>
            <w:tcBorders>
              <w:top w:val="nil"/>
              <w:left w:val="nil"/>
              <w:bottom w:val="single" w:sz="4" w:space="0" w:color="auto"/>
              <w:right w:val="single" w:sz="4" w:space="0" w:color="auto"/>
            </w:tcBorders>
            <w:vAlign w:val="center"/>
          </w:tcPr>
          <w:p w14:paraId="07ECF2FF"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2832C487" w14:textId="77777777" w:rsidR="00FF20F8" w:rsidRPr="000B1E25" w:rsidRDefault="00FF20F8" w:rsidP="00D05462">
            <w:pPr>
              <w:jc w:val="center"/>
              <w:rPr>
                <w:rFonts w:ascii="Arial" w:hAnsi="Arial" w:cs="Arial"/>
                <w:b/>
                <w:bCs/>
                <w:sz w:val="21"/>
                <w:szCs w:val="21"/>
              </w:rPr>
            </w:pPr>
          </w:p>
        </w:tc>
      </w:tr>
      <w:tr w:rsidR="00FF20F8" w:rsidRPr="000B1E25" w14:paraId="56C7DDFD" w14:textId="77777777" w:rsidTr="001B5D88">
        <w:trPr>
          <w:trHeight w:val="254"/>
        </w:trPr>
        <w:tc>
          <w:tcPr>
            <w:tcW w:w="5000" w:type="pct"/>
            <w:gridSpan w:val="4"/>
            <w:tcBorders>
              <w:top w:val="nil"/>
              <w:left w:val="single" w:sz="4" w:space="0" w:color="auto"/>
              <w:bottom w:val="single" w:sz="4" w:space="0" w:color="auto"/>
              <w:right w:val="single" w:sz="4" w:space="0" w:color="auto"/>
            </w:tcBorders>
            <w:vAlign w:val="center"/>
          </w:tcPr>
          <w:p w14:paraId="25C37763"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6B538074" w14:textId="77777777" w:rsidTr="001B5D88">
        <w:trPr>
          <w:trHeight w:val="1057"/>
        </w:trPr>
        <w:tc>
          <w:tcPr>
            <w:tcW w:w="369" w:type="pct"/>
            <w:tcBorders>
              <w:top w:val="nil"/>
              <w:left w:val="single" w:sz="4" w:space="0" w:color="auto"/>
              <w:bottom w:val="single" w:sz="4" w:space="0" w:color="auto"/>
              <w:right w:val="single" w:sz="4" w:space="0" w:color="auto"/>
            </w:tcBorders>
            <w:vAlign w:val="center"/>
          </w:tcPr>
          <w:p w14:paraId="33562EF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lastRenderedPageBreak/>
              <w:t>6.2.</w:t>
            </w:r>
            <w:r>
              <w:rPr>
                <w:rFonts w:ascii="Arial" w:hAnsi="Arial" w:cs="Arial"/>
                <w:b/>
                <w:bCs/>
                <w:sz w:val="21"/>
                <w:szCs w:val="21"/>
              </w:rPr>
              <w:t>2</w:t>
            </w:r>
          </w:p>
        </w:tc>
        <w:tc>
          <w:tcPr>
            <w:tcW w:w="4094" w:type="pct"/>
            <w:tcBorders>
              <w:top w:val="nil"/>
              <w:left w:val="nil"/>
              <w:bottom w:val="single" w:sz="4" w:space="0" w:color="auto"/>
              <w:right w:val="single" w:sz="4" w:space="0" w:color="auto"/>
            </w:tcBorders>
            <w:vAlign w:val="center"/>
          </w:tcPr>
          <w:p w14:paraId="0C5406C8" w14:textId="77777777" w:rsidR="00FF20F8" w:rsidRPr="00F75663" w:rsidRDefault="00FF20F8" w:rsidP="00D05462">
            <w:pPr>
              <w:jc w:val="both"/>
              <w:rPr>
                <w:rFonts w:ascii="Arial" w:hAnsi="Arial" w:cs="Arial"/>
                <w:color w:val="000000" w:themeColor="text1"/>
                <w:sz w:val="21"/>
                <w:szCs w:val="21"/>
              </w:rPr>
            </w:pPr>
            <w:r w:rsidRPr="00F75663">
              <w:rPr>
                <w:rFonts w:ascii="Arial" w:hAnsi="Arial" w:cs="Arial"/>
                <w:color w:val="000000" w:themeColor="text1"/>
                <w:sz w:val="21"/>
                <w:szCs w:val="21"/>
              </w:rPr>
              <w:t xml:space="preserve">¿Las áreas de </w:t>
            </w:r>
            <w:r w:rsidRPr="00F75663">
              <w:rPr>
                <w:rFonts w:ascii="Arial" w:hAnsi="Arial" w:cs="Arial"/>
                <w:b/>
                <w:color w:val="000000" w:themeColor="text1"/>
                <w:sz w:val="21"/>
                <w:szCs w:val="21"/>
              </w:rPr>
              <w:t>almacenamiento</w:t>
            </w:r>
            <w:r w:rsidRPr="00F75663">
              <w:rPr>
                <w:rFonts w:ascii="Arial" w:hAnsi="Arial" w:cs="Arial"/>
                <w:color w:val="000000" w:themeColor="text1"/>
                <w:sz w:val="21"/>
                <w:szCs w:val="21"/>
              </w:rPr>
              <w:t xml:space="preserve"> se encuentran divididas, separadas e identificadas (para dispositivos médicos aprobados para el despacho, demostraciones y capacitación a usuarios, cuarentena, devueltos, rechazados), dotadas con estibas, estantería u otro sistema que evite el contacto directo con el piso y paredes? (Cap. V., Num. 2.3.3)</w:t>
            </w:r>
          </w:p>
        </w:tc>
        <w:tc>
          <w:tcPr>
            <w:tcW w:w="269" w:type="pct"/>
            <w:tcBorders>
              <w:top w:val="nil"/>
              <w:left w:val="nil"/>
              <w:bottom w:val="single" w:sz="4" w:space="0" w:color="auto"/>
              <w:right w:val="single" w:sz="4" w:space="0" w:color="auto"/>
            </w:tcBorders>
            <w:vAlign w:val="center"/>
          </w:tcPr>
          <w:p w14:paraId="0E94ECB8"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0249FBF4" w14:textId="77777777" w:rsidR="00FF20F8" w:rsidRPr="000B1E25" w:rsidRDefault="00FF20F8" w:rsidP="00D05462">
            <w:pPr>
              <w:jc w:val="center"/>
              <w:rPr>
                <w:rFonts w:ascii="Arial" w:hAnsi="Arial" w:cs="Arial"/>
                <w:b/>
                <w:bCs/>
                <w:sz w:val="21"/>
                <w:szCs w:val="21"/>
              </w:rPr>
            </w:pPr>
          </w:p>
        </w:tc>
      </w:tr>
      <w:tr w:rsidR="00FF20F8" w:rsidRPr="000B1E25" w14:paraId="5CAECD0B" w14:textId="77777777" w:rsidTr="001B5D88">
        <w:trPr>
          <w:trHeight w:val="354"/>
        </w:trPr>
        <w:tc>
          <w:tcPr>
            <w:tcW w:w="5000" w:type="pct"/>
            <w:gridSpan w:val="4"/>
            <w:tcBorders>
              <w:top w:val="nil"/>
              <w:left w:val="single" w:sz="4" w:space="0" w:color="auto"/>
              <w:bottom w:val="single" w:sz="4" w:space="0" w:color="auto"/>
              <w:right w:val="single" w:sz="4" w:space="0" w:color="auto"/>
            </w:tcBorders>
            <w:vAlign w:val="center"/>
          </w:tcPr>
          <w:p w14:paraId="7D73C08D"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17DE73BC" w14:textId="77777777" w:rsidTr="001B5D88">
        <w:trPr>
          <w:trHeight w:val="492"/>
        </w:trPr>
        <w:tc>
          <w:tcPr>
            <w:tcW w:w="369" w:type="pct"/>
            <w:tcBorders>
              <w:top w:val="nil"/>
              <w:left w:val="single" w:sz="4" w:space="0" w:color="auto"/>
              <w:bottom w:val="single" w:sz="4" w:space="0" w:color="auto"/>
              <w:right w:val="single" w:sz="4" w:space="0" w:color="auto"/>
            </w:tcBorders>
            <w:vAlign w:val="center"/>
          </w:tcPr>
          <w:p w14:paraId="38FD0786"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6.2.</w:t>
            </w:r>
            <w:r>
              <w:rPr>
                <w:rFonts w:ascii="Arial" w:hAnsi="Arial" w:cs="Arial"/>
                <w:b/>
                <w:bCs/>
                <w:sz w:val="21"/>
                <w:szCs w:val="21"/>
              </w:rPr>
              <w:t>3</w:t>
            </w:r>
          </w:p>
        </w:tc>
        <w:tc>
          <w:tcPr>
            <w:tcW w:w="4094" w:type="pct"/>
            <w:tcBorders>
              <w:top w:val="nil"/>
              <w:left w:val="nil"/>
              <w:bottom w:val="single" w:sz="4" w:space="0" w:color="auto"/>
              <w:right w:val="single" w:sz="4" w:space="0" w:color="auto"/>
            </w:tcBorders>
            <w:vAlign w:val="center"/>
          </w:tcPr>
          <w:p w14:paraId="5E166211"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¿Cuenta con un área apropiada, segura, identificada y separada físicamente para el almacenamiento de los dispositivos médicos retirados del mercado? (Cap. V., Num. 8.3)</w:t>
            </w:r>
          </w:p>
        </w:tc>
        <w:tc>
          <w:tcPr>
            <w:tcW w:w="269" w:type="pct"/>
            <w:tcBorders>
              <w:top w:val="nil"/>
              <w:left w:val="nil"/>
              <w:bottom w:val="single" w:sz="4" w:space="0" w:color="auto"/>
              <w:right w:val="single" w:sz="4" w:space="0" w:color="auto"/>
            </w:tcBorders>
            <w:vAlign w:val="center"/>
          </w:tcPr>
          <w:p w14:paraId="1BBCFD78"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3C54AF86" w14:textId="77777777" w:rsidR="00FF20F8" w:rsidRPr="000B1E25" w:rsidRDefault="00FF20F8" w:rsidP="00D05462">
            <w:pPr>
              <w:jc w:val="center"/>
              <w:rPr>
                <w:rFonts w:ascii="Arial" w:hAnsi="Arial" w:cs="Arial"/>
                <w:b/>
                <w:bCs/>
                <w:sz w:val="21"/>
                <w:szCs w:val="21"/>
              </w:rPr>
            </w:pPr>
          </w:p>
        </w:tc>
      </w:tr>
      <w:tr w:rsidR="00FF20F8" w:rsidRPr="000B1E25" w14:paraId="51C6536B" w14:textId="77777777" w:rsidTr="001B5D88">
        <w:trPr>
          <w:trHeight w:val="312"/>
        </w:trPr>
        <w:tc>
          <w:tcPr>
            <w:tcW w:w="5000" w:type="pct"/>
            <w:gridSpan w:val="4"/>
            <w:tcBorders>
              <w:top w:val="nil"/>
              <w:left w:val="single" w:sz="4" w:space="0" w:color="auto"/>
              <w:bottom w:val="single" w:sz="4" w:space="0" w:color="auto"/>
              <w:right w:val="single" w:sz="4" w:space="0" w:color="auto"/>
            </w:tcBorders>
            <w:vAlign w:val="center"/>
          </w:tcPr>
          <w:p w14:paraId="4C0AB4C9"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15648E78" w14:textId="77777777" w:rsidTr="001B5D88">
        <w:trPr>
          <w:trHeight w:val="836"/>
        </w:trPr>
        <w:tc>
          <w:tcPr>
            <w:tcW w:w="369" w:type="pct"/>
            <w:tcBorders>
              <w:top w:val="nil"/>
              <w:left w:val="single" w:sz="4" w:space="0" w:color="auto"/>
              <w:bottom w:val="single" w:sz="4" w:space="0" w:color="auto"/>
              <w:right w:val="single" w:sz="4" w:space="0" w:color="auto"/>
            </w:tcBorders>
            <w:vAlign w:val="center"/>
          </w:tcPr>
          <w:p w14:paraId="407B05E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6.2.</w:t>
            </w:r>
            <w:r>
              <w:rPr>
                <w:rFonts w:ascii="Arial" w:hAnsi="Arial" w:cs="Arial"/>
                <w:b/>
                <w:bCs/>
                <w:sz w:val="21"/>
                <w:szCs w:val="21"/>
              </w:rPr>
              <w:t>4</w:t>
            </w:r>
          </w:p>
        </w:tc>
        <w:tc>
          <w:tcPr>
            <w:tcW w:w="4094" w:type="pct"/>
            <w:tcBorders>
              <w:top w:val="nil"/>
              <w:left w:val="nil"/>
              <w:bottom w:val="single" w:sz="4" w:space="0" w:color="auto"/>
              <w:right w:val="single" w:sz="4" w:space="0" w:color="auto"/>
            </w:tcBorders>
            <w:vAlign w:val="center"/>
          </w:tcPr>
          <w:p w14:paraId="4A9DC362"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w:t>
            </w:r>
            <w:r w:rsidRPr="000B1E25">
              <w:rPr>
                <w:rFonts w:ascii="Arial" w:hAnsi="Arial" w:cs="Arial"/>
                <w:color w:val="000000"/>
                <w:sz w:val="21"/>
                <w:szCs w:val="21"/>
              </w:rPr>
              <w:t xml:space="preserve">Cuenta con área de </w:t>
            </w:r>
            <w:r w:rsidRPr="000B1E25">
              <w:rPr>
                <w:rFonts w:ascii="Arial" w:hAnsi="Arial" w:cs="Arial"/>
                <w:b/>
                <w:color w:val="000000"/>
                <w:sz w:val="21"/>
                <w:szCs w:val="21"/>
              </w:rPr>
              <w:t>acondicionamiento</w:t>
            </w:r>
            <w:r w:rsidRPr="000B1E25">
              <w:rPr>
                <w:rFonts w:ascii="Arial" w:hAnsi="Arial" w:cs="Arial"/>
                <w:color w:val="000000"/>
                <w:sz w:val="21"/>
                <w:szCs w:val="21"/>
              </w:rPr>
              <w:t xml:space="preserve"> para realizar las actividades de etiquetado y empaque secundario para garantizar el alistamiento y embalaje final de los dispositivos médicos? (</w:t>
            </w:r>
            <w:r w:rsidRPr="000B1E25">
              <w:rPr>
                <w:rFonts w:ascii="Arial" w:hAnsi="Arial" w:cs="Arial"/>
                <w:sz w:val="21"/>
                <w:szCs w:val="21"/>
              </w:rPr>
              <w:t>Cap. V., Num. 2.3.2. y 2.3.2.2.)</w:t>
            </w:r>
          </w:p>
        </w:tc>
        <w:tc>
          <w:tcPr>
            <w:tcW w:w="269" w:type="pct"/>
            <w:tcBorders>
              <w:top w:val="nil"/>
              <w:left w:val="nil"/>
              <w:bottom w:val="single" w:sz="4" w:space="0" w:color="auto"/>
              <w:right w:val="single" w:sz="4" w:space="0" w:color="auto"/>
            </w:tcBorders>
            <w:vAlign w:val="center"/>
          </w:tcPr>
          <w:p w14:paraId="215D725A"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tcPr>
          <w:p w14:paraId="18F8A1D1" w14:textId="77777777" w:rsidR="00FF20F8" w:rsidRPr="000B1E25" w:rsidRDefault="00FF20F8" w:rsidP="00D05462">
            <w:pPr>
              <w:jc w:val="center"/>
              <w:rPr>
                <w:rFonts w:ascii="Arial" w:hAnsi="Arial" w:cs="Arial"/>
                <w:b/>
                <w:bCs/>
                <w:sz w:val="21"/>
                <w:szCs w:val="21"/>
              </w:rPr>
            </w:pPr>
          </w:p>
        </w:tc>
      </w:tr>
      <w:tr w:rsidR="00FF20F8" w:rsidRPr="000B1E25" w14:paraId="7E269323" w14:textId="77777777" w:rsidTr="001B5D88">
        <w:trPr>
          <w:trHeight w:val="262"/>
        </w:trPr>
        <w:tc>
          <w:tcPr>
            <w:tcW w:w="5000" w:type="pct"/>
            <w:gridSpan w:val="4"/>
            <w:tcBorders>
              <w:top w:val="nil"/>
              <w:left w:val="single" w:sz="4" w:space="0" w:color="auto"/>
              <w:bottom w:val="single" w:sz="4" w:space="0" w:color="auto"/>
              <w:right w:val="single" w:sz="4" w:space="0" w:color="auto"/>
            </w:tcBorders>
            <w:vAlign w:val="center"/>
          </w:tcPr>
          <w:p w14:paraId="4DBA464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0A14B9AE" w14:textId="77777777" w:rsidTr="001B5D88">
        <w:trPr>
          <w:trHeight w:val="584"/>
        </w:trPr>
        <w:tc>
          <w:tcPr>
            <w:tcW w:w="369" w:type="pct"/>
            <w:tcBorders>
              <w:top w:val="nil"/>
              <w:left w:val="single" w:sz="4" w:space="0" w:color="auto"/>
              <w:bottom w:val="single" w:sz="4" w:space="0" w:color="auto"/>
              <w:right w:val="single" w:sz="4" w:space="0" w:color="auto"/>
            </w:tcBorders>
            <w:vAlign w:val="center"/>
            <w:hideMark/>
          </w:tcPr>
          <w:p w14:paraId="28E7B04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6.2.</w:t>
            </w:r>
            <w:r>
              <w:rPr>
                <w:rFonts w:ascii="Arial" w:hAnsi="Arial" w:cs="Arial"/>
                <w:b/>
                <w:bCs/>
                <w:sz w:val="21"/>
                <w:szCs w:val="21"/>
              </w:rPr>
              <w:t>5</w:t>
            </w:r>
          </w:p>
        </w:tc>
        <w:tc>
          <w:tcPr>
            <w:tcW w:w="4094" w:type="pct"/>
            <w:tcBorders>
              <w:top w:val="nil"/>
              <w:left w:val="nil"/>
              <w:bottom w:val="single" w:sz="4" w:space="0" w:color="auto"/>
              <w:right w:val="single" w:sz="4" w:space="0" w:color="auto"/>
            </w:tcBorders>
            <w:vAlign w:val="center"/>
            <w:hideMark/>
          </w:tcPr>
          <w:p w14:paraId="5B61A845"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¿Las etiquetas y rótulos adhesivos se encuentran ubicados en una zona segura y dispuesta exclusivamente para tal fin? (Cap. 5., Num. 2.3.2.1)</w:t>
            </w:r>
          </w:p>
        </w:tc>
        <w:tc>
          <w:tcPr>
            <w:tcW w:w="269" w:type="pct"/>
            <w:tcBorders>
              <w:top w:val="nil"/>
              <w:left w:val="nil"/>
              <w:bottom w:val="single" w:sz="4" w:space="0" w:color="auto"/>
              <w:right w:val="single" w:sz="4" w:space="0" w:color="auto"/>
            </w:tcBorders>
            <w:vAlign w:val="center"/>
            <w:hideMark/>
          </w:tcPr>
          <w:p w14:paraId="4C81462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166DB71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79EE046A"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8240C05"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593D8E4F" w14:textId="77777777" w:rsidTr="001B5D88">
        <w:trPr>
          <w:trHeight w:val="561"/>
        </w:trPr>
        <w:tc>
          <w:tcPr>
            <w:tcW w:w="369" w:type="pct"/>
            <w:tcBorders>
              <w:top w:val="nil"/>
              <w:left w:val="single" w:sz="4" w:space="0" w:color="auto"/>
              <w:bottom w:val="single" w:sz="4" w:space="0" w:color="auto"/>
              <w:right w:val="single" w:sz="4" w:space="0" w:color="auto"/>
            </w:tcBorders>
            <w:vAlign w:val="center"/>
          </w:tcPr>
          <w:p w14:paraId="3B2C463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6.2.</w:t>
            </w:r>
            <w:r>
              <w:rPr>
                <w:rFonts w:ascii="Arial" w:hAnsi="Arial" w:cs="Arial"/>
                <w:b/>
                <w:bCs/>
                <w:sz w:val="21"/>
                <w:szCs w:val="21"/>
              </w:rPr>
              <w:t>6</w:t>
            </w:r>
          </w:p>
        </w:tc>
        <w:tc>
          <w:tcPr>
            <w:tcW w:w="4094" w:type="pct"/>
            <w:tcBorders>
              <w:top w:val="nil"/>
              <w:left w:val="nil"/>
              <w:bottom w:val="single" w:sz="4" w:space="0" w:color="auto"/>
              <w:right w:val="single" w:sz="4" w:space="0" w:color="auto"/>
            </w:tcBorders>
            <w:vAlign w:val="center"/>
          </w:tcPr>
          <w:p w14:paraId="2C8EF251"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¿Cuenta con una zona para la ubicación de los dispositivos médicos listos para despacho? (Cap. V., Num. 2.3.4)</w:t>
            </w:r>
          </w:p>
        </w:tc>
        <w:tc>
          <w:tcPr>
            <w:tcW w:w="269" w:type="pct"/>
            <w:tcBorders>
              <w:top w:val="nil"/>
              <w:left w:val="nil"/>
              <w:bottom w:val="single" w:sz="4" w:space="0" w:color="auto"/>
              <w:right w:val="single" w:sz="4" w:space="0" w:color="auto"/>
            </w:tcBorders>
            <w:vAlign w:val="center"/>
            <w:hideMark/>
          </w:tcPr>
          <w:p w14:paraId="02F2DFB3"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3A7C9A70"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42CF93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9895274"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0D1B3C8A"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1C6295D8"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6.3.   ÁREAS ACCESORIAS</w:t>
            </w:r>
          </w:p>
        </w:tc>
      </w:tr>
      <w:tr w:rsidR="00FF20F8" w:rsidRPr="000B1E25" w14:paraId="3E914B12" w14:textId="77777777" w:rsidTr="001B5D88">
        <w:trPr>
          <w:trHeight w:val="894"/>
        </w:trPr>
        <w:tc>
          <w:tcPr>
            <w:tcW w:w="369" w:type="pct"/>
            <w:tcBorders>
              <w:top w:val="nil"/>
              <w:left w:val="single" w:sz="4" w:space="0" w:color="auto"/>
              <w:bottom w:val="single" w:sz="4" w:space="0" w:color="auto"/>
              <w:right w:val="single" w:sz="4" w:space="0" w:color="auto"/>
            </w:tcBorders>
            <w:vAlign w:val="center"/>
            <w:hideMark/>
          </w:tcPr>
          <w:p w14:paraId="68EE2F0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6.3.1</w:t>
            </w:r>
          </w:p>
        </w:tc>
        <w:tc>
          <w:tcPr>
            <w:tcW w:w="4094" w:type="pct"/>
            <w:tcBorders>
              <w:top w:val="nil"/>
              <w:left w:val="nil"/>
              <w:bottom w:val="single" w:sz="4" w:space="0" w:color="auto"/>
              <w:right w:val="single" w:sz="4" w:space="0" w:color="auto"/>
            </w:tcBorders>
            <w:vAlign w:val="center"/>
            <w:hideMark/>
          </w:tcPr>
          <w:p w14:paraId="148F28E4"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¿Los baños se encuentran ubicados fuera de las áreas de almacenamiento y en cantidad suficiente, de acuerdo con el Numero de operarios y dotados con los elementos de aseo e higiene personal? ¿Se colocan carteles alusivos al lavado de manos y se cumplen estas instrucciones?  (Cap. V., Num. 2.3.5.1 y 4)</w:t>
            </w:r>
          </w:p>
        </w:tc>
        <w:tc>
          <w:tcPr>
            <w:tcW w:w="269" w:type="pct"/>
            <w:tcBorders>
              <w:top w:val="nil"/>
              <w:left w:val="nil"/>
              <w:bottom w:val="single" w:sz="4" w:space="0" w:color="auto"/>
              <w:right w:val="single" w:sz="4" w:space="0" w:color="auto"/>
            </w:tcBorders>
            <w:vAlign w:val="center"/>
            <w:hideMark/>
          </w:tcPr>
          <w:p w14:paraId="5320644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1CB3F38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4BA7F6B"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6F9B5A6"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375CE7CC" w14:textId="77777777" w:rsidTr="001B5D88">
        <w:trPr>
          <w:trHeight w:val="657"/>
        </w:trPr>
        <w:tc>
          <w:tcPr>
            <w:tcW w:w="369" w:type="pct"/>
            <w:tcBorders>
              <w:top w:val="nil"/>
              <w:left w:val="single" w:sz="4" w:space="0" w:color="auto"/>
              <w:bottom w:val="single" w:sz="4" w:space="0" w:color="auto"/>
              <w:right w:val="single" w:sz="4" w:space="0" w:color="auto"/>
            </w:tcBorders>
            <w:vAlign w:val="center"/>
            <w:hideMark/>
          </w:tcPr>
          <w:p w14:paraId="51B6E4B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6.3.2</w:t>
            </w:r>
          </w:p>
        </w:tc>
        <w:tc>
          <w:tcPr>
            <w:tcW w:w="4094" w:type="pct"/>
            <w:tcBorders>
              <w:top w:val="nil"/>
              <w:left w:val="nil"/>
              <w:bottom w:val="single" w:sz="4" w:space="0" w:color="auto"/>
              <w:right w:val="single" w:sz="4" w:space="0" w:color="auto"/>
            </w:tcBorders>
            <w:vAlign w:val="center"/>
            <w:hideMark/>
          </w:tcPr>
          <w:p w14:paraId="707221B1"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¿Las instalaciones destinadas al cambio de ropas y su guarda son accesibles y adecuadas al Numero de operarios, se ubican de acuerdo con el flujo del personal y están dotadas con casilleros independientes para la ropa de calle y dotación de trabajo? (Cap. V., Num. 2.3.5.2)</w:t>
            </w:r>
          </w:p>
        </w:tc>
        <w:tc>
          <w:tcPr>
            <w:tcW w:w="269" w:type="pct"/>
            <w:tcBorders>
              <w:top w:val="nil"/>
              <w:left w:val="nil"/>
              <w:bottom w:val="single" w:sz="4" w:space="0" w:color="auto"/>
              <w:right w:val="single" w:sz="4" w:space="0" w:color="auto"/>
            </w:tcBorders>
            <w:vAlign w:val="center"/>
            <w:hideMark/>
          </w:tcPr>
          <w:p w14:paraId="658366E1" w14:textId="77777777" w:rsidR="00FF20F8" w:rsidRPr="000B1E25" w:rsidRDefault="00FF20F8" w:rsidP="00D05462">
            <w:pPr>
              <w:jc w:val="center"/>
              <w:rPr>
                <w:rFonts w:ascii="Arial" w:hAnsi="Arial" w:cs="Arial"/>
                <w:b/>
                <w:bCs/>
                <w:sz w:val="21"/>
                <w:szCs w:val="21"/>
              </w:rPr>
            </w:pPr>
          </w:p>
        </w:tc>
        <w:tc>
          <w:tcPr>
            <w:tcW w:w="267" w:type="pct"/>
            <w:tcBorders>
              <w:top w:val="nil"/>
              <w:left w:val="nil"/>
              <w:bottom w:val="single" w:sz="4" w:space="0" w:color="auto"/>
              <w:right w:val="single" w:sz="4" w:space="0" w:color="auto"/>
            </w:tcBorders>
            <w:vAlign w:val="center"/>
            <w:hideMark/>
          </w:tcPr>
          <w:p w14:paraId="7D0EAF0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52868343"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235518F"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609B191A" w14:textId="77777777" w:rsidTr="001B5D88">
        <w:trPr>
          <w:trHeight w:val="642"/>
        </w:trPr>
        <w:tc>
          <w:tcPr>
            <w:tcW w:w="369" w:type="pct"/>
            <w:tcBorders>
              <w:top w:val="nil"/>
              <w:left w:val="single" w:sz="4" w:space="0" w:color="auto"/>
              <w:bottom w:val="single" w:sz="4" w:space="0" w:color="auto"/>
              <w:right w:val="single" w:sz="4" w:space="0" w:color="auto"/>
            </w:tcBorders>
            <w:vAlign w:val="center"/>
            <w:hideMark/>
          </w:tcPr>
          <w:p w14:paraId="0D66708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6.3.3</w:t>
            </w:r>
          </w:p>
        </w:tc>
        <w:tc>
          <w:tcPr>
            <w:tcW w:w="4094" w:type="pct"/>
            <w:tcBorders>
              <w:top w:val="nil"/>
              <w:left w:val="nil"/>
              <w:bottom w:val="single" w:sz="4" w:space="0" w:color="auto"/>
              <w:right w:val="single" w:sz="4" w:space="0" w:color="auto"/>
            </w:tcBorders>
            <w:vAlign w:val="center"/>
            <w:hideMark/>
          </w:tcPr>
          <w:p w14:paraId="2DF84EC0"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¿Cuenta con una zona para depósito de basuras, aislada de las áreas de almacenamiento y acondicionamiento, demarcada, identificada y dotada de canecas protegidas e identificadas de acuerdo con el tipo de desecho? (Cap. V., Num. 2.3.5.3)</w:t>
            </w:r>
          </w:p>
        </w:tc>
        <w:tc>
          <w:tcPr>
            <w:tcW w:w="269" w:type="pct"/>
            <w:tcBorders>
              <w:top w:val="nil"/>
              <w:left w:val="nil"/>
              <w:bottom w:val="single" w:sz="4" w:space="0" w:color="auto"/>
              <w:right w:val="single" w:sz="4" w:space="0" w:color="auto"/>
            </w:tcBorders>
            <w:vAlign w:val="center"/>
            <w:hideMark/>
          </w:tcPr>
          <w:p w14:paraId="29F1F5D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270132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72F0161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91EF029"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0DF806EE" w14:textId="77777777" w:rsidTr="001B5D88">
        <w:trPr>
          <w:trHeight w:val="912"/>
        </w:trPr>
        <w:tc>
          <w:tcPr>
            <w:tcW w:w="369" w:type="pct"/>
            <w:tcBorders>
              <w:top w:val="nil"/>
              <w:left w:val="single" w:sz="4" w:space="0" w:color="auto"/>
              <w:bottom w:val="single" w:sz="4" w:space="0" w:color="auto"/>
              <w:right w:val="single" w:sz="4" w:space="0" w:color="auto"/>
            </w:tcBorders>
            <w:vAlign w:val="center"/>
            <w:hideMark/>
          </w:tcPr>
          <w:p w14:paraId="7F8BFE83"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6.3.4</w:t>
            </w:r>
          </w:p>
        </w:tc>
        <w:tc>
          <w:tcPr>
            <w:tcW w:w="4094" w:type="pct"/>
            <w:tcBorders>
              <w:top w:val="nil"/>
              <w:left w:val="nil"/>
              <w:bottom w:val="single" w:sz="4" w:space="0" w:color="auto"/>
              <w:right w:val="single" w:sz="4" w:space="0" w:color="auto"/>
            </w:tcBorders>
            <w:vAlign w:val="center"/>
            <w:hideMark/>
          </w:tcPr>
          <w:p w14:paraId="38AFF488"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¿Cuenta con áreas separadas para el lavado de implementos de aseo y diseñadas de tal forma que los procesos que se desarrollan en las mismas no generen humedad ni contaminación a las áreas aledañas, de igual forma los implementos de aseo son exclusivos para cada área?, ¿Se encuentran aislados del piso y se mantienen en buenas condiciones? (Cap. V., Num. 2.3.5.4)</w:t>
            </w:r>
          </w:p>
        </w:tc>
        <w:tc>
          <w:tcPr>
            <w:tcW w:w="269" w:type="pct"/>
            <w:tcBorders>
              <w:top w:val="nil"/>
              <w:left w:val="nil"/>
              <w:bottom w:val="single" w:sz="4" w:space="0" w:color="auto"/>
              <w:right w:val="single" w:sz="4" w:space="0" w:color="auto"/>
            </w:tcBorders>
            <w:vAlign w:val="center"/>
            <w:hideMark/>
          </w:tcPr>
          <w:p w14:paraId="5144D28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584C9B8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37F1E567"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F2E8D5B"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04E64B0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55FA784F"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7.   SANEAMIENTO E HIGIENE</w:t>
            </w:r>
          </w:p>
        </w:tc>
      </w:tr>
      <w:tr w:rsidR="00FF20F8" w:rsidRPr="000B1E25" w14:paraId="30CD14AD" w14:textId="77777777" w:rsidTr="001B5D88">
        <w:trPr>
          <w:trHeight w:val="1263"/>
        </w:trPr>
        <w:tc>
          <w:tcPr>
            <w:tcW w:w="369" w:type="pct"/>
            <w:tcBorders>
              <w:top w:val="nil"/>
              <w:left w:val="single" w:sz="4" w:space="0" w:color="auto"/>
              <w:bottom w:val="single" w:sz="4" w:space="0" w:color="auto"/>
              <w:right w:val="single" w:sz="4" w:space="0" w:color="auto"/>
            </w:tcBorders>
            <w:vAlign w:val="center"/>
            <w:hideMark/>
          </w:tcPr>
          <w:p w14:paraId="11D8838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7.1</w:t>
            </w:r>
          </w:p>
        </w:tc>
        <w:tc>
          <w:tcPr>
            <w:tcW w:w="4094" w:type="pct"/>
            <w:tcBorders>
              <w:top w:val="nil"/>
              <w:left w:val="nil"/>
              <w:bottom w:val="single" w:sz="4" w:space="0" w:color="auto"/>
              <w:right w:val="single" w:sz="4" w:space="0" w:color="auto"/>
            </w:tcBorders>
            <w:vAlign w:val="center"/>
            <w:hideMark/>
          </w:tcPr>
          <w:p w14:paraId="3A3B099E"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¿Tienen establecido e implementado procedimientos de higiene y limpieza donde incluyan equipo de limpieza, materiales, métodos, sustancias que se van a utilizar, rotación de desinfectantes en áreas que lo requieran, métodos para protección de dispositivos médicos contra la contaminación durante la limpieza, frecuencia de limpieza y personal designado? ¿Se lleva registro de las actividades? (Cap. V., Num. 5)</w:t>
            </w:r>
          </w:p>
        </w:tc>
        <w:tc>
          <w:tcPr>
            <w:tcW w:w="269" w:type="pct"/>
            <w:tcBorders>
              <w:top w:val="nil"/>
              <w:left w:val="nil"/>
              <w:bottom w:val="single" w:sz="4" w:space="0" w:color="auto"/>
              <w:right w:val="single" w:sz="4" w:space="0" w:color="auto"/>
            </w:tcBorders>
            <w:vAlign w:val="center"/>
            <w:hideMark/>
          </w:tcPr>
          <w:p w14:paraId="05ECCCF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6880D08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5D3C0130"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69F02D2"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1BF74338" w14:textId="77777777" w:rsidTr="001B5D88">
        <w:trPr>
          <w:trHeight w:val="260"/>
        </w:trPr>
        <w:tc>
          <w:tcPr>
            <w:tcW w:w="369" w:type="pct"/>
            <w:tcBorders>
              <w:top w:val="nil"/>
              <w:left w:val="single" w:sz="4" w:space="0" w:color="auto"/>
              <w:bottom w:val="single" w:sz="4" w:space="0" w:color="auto"/>
              <w:right w:val="single" w:sz="4" w:space="0" w:color="auto"/>
            </w:tcBorders>
            <w:vAlign w:val="center"/>
            <w:hideMark/>
          </w:tcPr>
          <w:p w14:paraId="6206728A"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lastRenderedPageBreak/>
              <w:t>7.2</w:t>
            </w:r>
          </w:p>
        </w:tc>
        <w:tc>
          <w:tcPr>
            <w:tcW w:w="4094" w:type="pct"/>
            <w:tcBorders>
              <w:top w:val="nil"/>
              <w:left w:val="nil"/>
              <w:bottom w:val="single" w:sz="4" w:space="0" w:color="auto"/>
              <w:right w:val="single" w:sz="4" w:space="0" w:color="auto"/>
            </w:tcBorders>
            <w:vAlign w:val="center"/>
            <w:hideMark/>
          </w:tcPr>
          <w:p w14:paraId="2C650BC0"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¿La empresa entrega suficiente dotación de vestuario de trabajo y elementos de seguridad industrial a sus empleados de acuerdo con la actividad que desempeñan y el riesgo que ésta represente, incluyendo dotación para visitantes, empleados temporales y demás? ¿El vestuario permanece en adecuadas condiciones de mantenimiento y limpieza y el personal hace uso de la dotación en las áreas de almacenamiento y/o acondicionamiento? (Cap. V., Num. 2.3.5.2, 5.3 y 5.4)</w:t>
            </w:r>
          </w:p>
        </w:tc>
        <w:tc>
          <w:tcPr>
            <w:tcW w:w="269" w:type="pct"/>
            <w:tcBorders>
              <w:top w:val="nil"/>
              <w:left w:val="nil"/>
              <w:bottom w:val="single" w:sz="4" w:space="0" w:color="auto"/>
              <w:right w:val="single" w:sz="4" w:space="0" w:color="auto"/>
            </w:tcBorders>
            <w:vAlign w:val="center"/>
            <w:hideMark/>
          </w:tcPr>
          <w:p w14:paraId="3B8082A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C20A8C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22ABC58"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7DA70EA"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48D32DD1" w14:textId="77777777" w:rsidTr="001B5D88">
        <w:trPr>
          <w:trHeight w:val="980"/>
        </w:trPr>
        <w:tc>
          <w:tcPr>
            <w:tcW w:w="369" w:type="pct"/>
            <w:tcBorders>
              <w:top w:val="nil"/>
              <w:left w:val="single" w:sz="4" w:space="0" w:color="auto"/>
              <w:bottom w:val="single" w:sz="4" w:space="0" w:color="auto"/>
              <w:right w:val="single" w:sz="4" w:space="0" w:color="auto"/>
            </w:tcBorders>
            <w:vAlign w:val="center"/>
            <w:hideMark/>
          </w:tcPr>
          <w:p w14:paraId="0C882ED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7.3</w:t>
            </w:r>
          </w:p>
        </w:tc>
        <w:tc>
          <w:tcPr>
            <w:tcW w:w="4094" w:type="pct"/>
            <w:tcBorders>
              <w:top w:val="nil"/>
              <w:left w:val="nil"/>
              <w:bottom w:val="single" w:sz="4" w:space="0" w:color="auto"/>
              <w:right w:val="single" w:sz="4" w:space="0" w:color="auto"/>
            </w:tcBorders>
            <w:vAlign w:val="center"/>
            <w:hideMark/>
          </w:tcPr>
          <w:p w14:paraId="5F79FB1E"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 xml:space="preserve">¿La empresa tiene implementado un programa de control de plagas, basado en procedimiento escrito, definiendo la periodicidad, medidas para prevenir la contaminación de las instalaciones y dispositivos médicos y cronograma de realización </w:t>
            </w:r>
            <w:proofErr w:type="gramStart"/>
            <w:r w:rsidRPr="000B1E25">
              <w:rPr>
                <w:rFonts w:ascii="Arial" w:hAnsi="Arial" w:cs="Arial"/>
                <w:sz w:val="21"/>
                <w:szCs w:val="21"/>
              </w:rPr>
              <w:t>del mismo</w:t>
            </w:r>
            <w:proofErr w:type="gramEnd"/>
            <w:r w:rsidRPr="000B1E25">
              <w:rPr>
                <w:rFonts w:ascii="Arial" w:hAnsi="Arial" w:cs="Arial"/>
                <w:sz w:val="21"/>
                <w:szCs w:val="21"/>
              </w:rPr>
              <w:t>? ¿Llevan registros del cumplimiento de este programa? (Cap. V., Num. 5.7).</w:t>
            </w:r>
          </w:p>
        </w:tc>
        <w:tc>
          <w:tcPr>
            <w:tcW w:w="269" w:type="pct"/>
            <w:tcBorders>
              <w:top w:val="nil"/>
              <w:left w:val="nil"/>
              <w:bottom w:val="single" w:sz="4" w:space="0" w:color="auto"/>
              <w:right w:val="single" w:sz="4" w:space="0" w:color="auto"/>
            </w:tcBorders>
            <w:vAlign w:val="center"/>
            <w:hideMark/>
          </w:tcPr>
          <w:p w14:paraId="65A3A84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527AB73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31404925"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891824A"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6A0F7A49" w14:textId="77777777" w:rsidTr="001B5D88">
        <w:trPr>
          <w:trHeight w:val="350"/>
        </w:trPr>
        <w:tc>
          <w:tcPr>
            <w:tcW w:w="369" w:type="pct"/>
            <w:tcBorders>
              <w:top w:val="nil"/>
              <w:left w:val="single" w:sz="4" w:space="0" w:color="auto"/>
              <w:bottom w:val="single" w:sz="4" w:space="0" w:color="auto"/>
              <w:right w:val="single" w:sz="4" w:space="0" w:color="auto"/>
            </w:tcBorders>
            <w:vAlign w:val="center"/>
          </w:tcPr>
          <w:p w14:paraId="0A42D860"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7.4</w:t>
            </w:r>
          </w:p>
        </w:tc>
        <w:tc>
          <w:tcPr>
            <w:tcW w:w="4094" w:type="pct"/>
            <w:tcBorders>
              <w:top w:val="nil"/>
              <w:left w:val="nil"/>
              <w:bottom w:val="single" w:sz="4" w:space="0" w:color="auto"/>
              <w:right w:val="single" w:sz="4" w:space="0" w:color="auto"/>
            </w:tcBorders>
            <w:vAlign w:val="center"/>
          </w:tcPr>
          <w:p w14:paraId="41739CBD"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¿Se realizan exámenes médicos de ingreso y periódicos al personal del área de almacenamiento y/o acondicionamiento durante el tiempo de empleo? ¿Cuenta con Programa de Saneamiento de higiene en el que se contemplan instrucciones al personal sobre prácticas de higiene e instrucciones de trabajo para garantizar un apropiado estado de salud? (Cap. V., Num. 5.1 y Num. 5.2) </w:t>
            </w:r>
          </w:p>
        </w:tc>
        <w:tc>
          <w:tcPr>
            <w:tcW w:w="269" w:type="pct"/>
            <w:tcBorders>
              <w:top w:val="nil"/>
              <w:left w:val="nil"/>
              <w:bottom w:val="single" w:sz="4" w:space="0" w:color="auto"/>
              <w:right w:val="single" w:sz="4" w:space="0" w:color="auto"/>
            </w:tcBorders>
            <w:vAlign w:val="center"/>
            <w:hideMark/>
          </w:tcPr>
          <w:p w14:paraId="0B50CB8A"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 </w:t>
            </w:r>
          </w:p>
        </w:tc>
        <w:tc>
          <w:tcPr>
            <w:tcW w:w="267" w:type="pct"/>
            <w:tcBorders>
              <w:top w:val="nil"/>
              <w:left w:val="nil"/>
              <w:bottom w:val="single" w:sz="4" w:space="0" w:color="auto"/>
              <w:right w:val="single" w:sz="4" w:space="0" w:color="auto"/>
            </w:tcBorders>
            <w:vAlign w:val="center"/>
            <w:hideMark/>
          </w:tcPr>
          <w:p w14:paraId="359D2E8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 </w:t>
            </w:r>
          </w:p>
        </w:tc>
      </w:tr>
      <w:tr w:rsidR="00FF20F8" w:rsidRPr="000B1E25" w14:paraId="39BF045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ED34305" w14:textId="77777777" w:rsidR="00FF20F8" w:rsidRPr="000B1E25" w:rsidRDefault="00FF20F8" w:rsidP="00D05462">
            <w:pPr>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442011C4" w14:textId="77777777" w:rsidTr="001B5D88">
        <w:trPr>
          <w:trHeight w:val="836"/>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0172CD6" w14:textId="77777777" w:rsidR="00FF20F8" w:rsidRPr="000B1E25" w:rsidRDefault="00FF20F8" w:rsidP="00D05462">
            <w:pPr>
              <w:jc w:val="both"/>
              <w:rPr>
                <w:rFonts w:ascii="Arial" w:hAnsi="Arial" w:cs="Arial"/>
                <w:bCs/>
                <w:sz w:val="21"/>
                <w:szCs w:val="21"/>
              </w:rPr>
            </w:pPr>
            <w:r w:rsidRPr="00945E7A">
              <w:rPr>
                <w:rFonts w:ascii="Arial" w:hAnsi="Arial" w:cs="Arial"/>
                <w:b/>
                <w:sz w:val="21"/>
                <w:szCs w:val="21"/>
                <w:u w:val="single"/>
              </w:rPr>
              <w:t>Nota</w:t>
            </w:r>
            <w:r w:rsidRPr="000B1E25">
              <w:rPr>
                <w:rFonts w:ascii="Arial" w:hAnsi="Arial" w:cs="Arial"/>
                <w:bCs/>
                <w:sz w:val="21"/>
                <w:szCs w:val="21"/>
              </w:rPr>
              <w:t xml:space="preserve">: </w:t>
            </w:r>
            <w:r w:rsidRPr="00945E7A">
              <w:rPr>
                <w:rFonts w:ascii="Arial" w:hAnsi="Arial" w:cs="Arial"/>
                <w:b/>
                <w:sz w:val="21"/>
                <w:szCs w:val="21"/>
              </w:rPr>
              <w:t>El cumplimiento de los requisitos establecidos en el presente numeral no exime al importador de dar estricto cumplimiento a las disposiciones vigentes sobre salud ocupacional, seguridad industrial y protección medioambiental.</w:t>
            </w:r>
            <w:r>
              <w:rPr>
                <w:rFonts w:ascii="Arial" w:hAnsi="Arial" w:cs="Arial"/>
                <w:bCs/>
                <w:sz w:val="21"/>
                <w:szCs w:val="21"/>
              </w:rPr>
              <w:t xml:space="preserve">  </w:t>
            </w:r>
          </w:p>
        </w:tc>
      </w:tr>
      <w:tr w:rsidR="00FF20F8" w:rsidRPr="000B1E25" w14:paraId="16E6020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1D56682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8.  EQUIPOS</w:t>
            </w:r>
          </w:p>
        </w:tc>
      </w:tr>
      <w:tr w:rsidR="00FF20F8" w:rsidRPr="000B1E25" w14:paraId="7A27F3A4" w14:textId="77777777" w:rsidTr="001B5D88">
        <w:trPr>
          <w:trHeight w:val="837"/>
        </w:trPr>
        <w:tc>
          <w:tcPr>
            <w:tcW w:w="369" w:type="pct"/>
            <w:tcBorders>
              <w:top w:val="nil"/>
              <w:left w:val="single" w:sz="4" w:space="0" w:color="auto"/>
              <w:bottom w:val="single" w:sz="4" w:space="0" w:color="auto"/>
              <w:right w:val="single" w:sz="4" w:space="0" w:color="auto"/>
            </w:tcBorders>
            <w:vAlign w:val="center"/>
            <w:hideMark/>
          </w:tcPr>
          <w:p w14:paraId="10E95F74"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8.1</w:t>
            </w:r>
          </w:p>
        </w:tc>
        <w:tc>
          <w:tcPr>
            <w:tcW w:w="4094" w:type="pct"/>
            <w:tcBorders>
              <w:top w:val="nil"/>
              <w:left w:val="nil"/>
              <w:bottom w:val="single" w:sz="4" w:space="0" w:color="auto"/>
              <w:right w:val="single" w:sz="4" w:space="0" w:color="auto"/>
            </w:tcBorders>
            <w:vAlign w:val="center"/>
            <w:hideMark/>
          </w:tcPr>
          <w:p w14:paraId="63FF977E"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encuentra documentado y se registran las actividades de calibración y mantenimiento de todos los equipos, que asegure su apropiado funcionamiento? (Cap. V., Num. 6)</w:t>
            </w:r>
          </w:p>
        </w:tc>
        <w:tc>
          <w:tcPr>
            <w:tcW w:w="269" w:type="pct"/>
            <w:tcBorders>
              <w:top w:val="nil"/>
              <w:left w:val="nil"/>
              <w:bottom w:val="single" w:sz="4" w:space="0" w:color="auto"/>
              <w:right w:val="single" w:sz="4" w:space="0" w:color="auto"/>
            </w:tcBorders>
            <w:vAlign w:val="center"/>
            <w:hideMark/>
          </w:tcPr>
          <w:p w14:paraId="5F63990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0AF1D292"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40765BA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9BADB27"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4224A68D" w14:textId="77777777" w:rsidTr="001B5D88">
        <w:trPr>
          <w:trHeight w:val="1088"/>
        </w:trPr>
        <w:tc>
          <w:tcPr>
            <w:tcW w:w="369" w:type="pct"/>
            <w:tcBorders>
              <w:top w:val="nil"/>
              <w:left w:val="single" w:sz="4" w:space="0" w:color="auto"/>
              <w:bottom w:val="single" w:sz="4" w:space="0" w:color="auto"/>
              <w:right w:val="single" w:sz="4" w:space="0" w:color="auto"/>
            </w:tcBorders>
            <w:vAlign w:val="center"/>
            <w:hideMark/>
          </w:tcPr>
          <w:p w14:paraId="17A80D5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8.2</w:t>
            </w:r>
          </w:p>
        </w:tc>
        <w:tc>
          <w:tcPr>
            <w:tcW w:w="4094" w:type="pct"/>
            <w:tcBorders>
              <w:top w:val="nil"/>
              <w:left w:val="nil"/>
              <w:bottom w:val="single" w:sz="4" w:space="0" w:color="auto"/>
              <w:right w:val="single" w:sz="4" w:space="0" w:color="auto"/>
            </w:tcBorders>
            <w:vAlign w:val="center"/>
            <w:hideMark/>
          </w:tcPr>
          <w:p w14:paraId="25155286"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¿Los equipos se encuentran instalados, identificados y ubicación de tal manera que puedan limpiarse, desinfectarse, facilitar la limpieza de paredes, pisos y cumplir con fluidez las etapas del proceso de almacenamiento y/o acondicionamiento, minimizando el riesgo de confusión o de omisión de una de las etapas? (Cap. V., Num. 6)</w:t>
            </w:r>
          </w:p>
        </w:tc>
        <w:tc>
          <w:tcPr>
            <w:tcW w:w="269" w:type="pct"/>
            <w:tcBorders>
              <w:top w:val="nil"/>
              <w:left w:val="nil"/>
              <w:bottom w:val="single" w:sz="4" w:space="0" w:color="auto"/>
              <w:right w:val="single" w:sz="4" w:space="0" w:color="auto"/>
            </w:tcBorders>
            <w:vAlign w:val="center"/>
            <w:hideMark/>
          </w:tcPr>
          <w:p w14:paraId="3E0B98D3"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5DF2AEB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567F9932"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316386E"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3AB39BE6"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7824E6B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9. IDENTIFICACIÓN Y SEGUIMIENTO DE DISPOSITIVOS MEDICOS</w:t>
            </w:r>
          </w:p>
        </w:tc>
      </w:tr>
      <w:tr w:rsidR="00FF20F8" w:rsidRPr="000B1E25" w14:paraId="56DD135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1770A0FF"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9.1 TRAZABILIDAD</w:t>
            </w:r>
          </w:p>
        </w:tc>
      </w:tr>
      <w:tr w:rsidR="00FF20F8" w:rsidRPr="000B1E25" w14:paraId="50C5DE1B" w14:textId="77777777" w:rsidTr="001B5D88">
        <w:trPr>
          <w:trHeight w:val="474"/>
        </w:trPr>
        <w:tc>
          <w:tcPr>
            <w:tcW w:w="369" w:type="pct"/>
            <w:tcBorders>
              <w:top w:val="nil"/>
              <w:left w:val="single" w:sz="4" w:space="0" w:color="auto"/>
              <w:bottom w:val="single" w:sz="4" w:space="0" w:color="auto"/>
              <w:right w:val="single" w:sz="4" w:space="0" w:color="auto"/>
            </w:tcBorders>
            <w:vAlign w:val="center"/>
            <w:hideMark/>
          </w:tcPr>
          <w:p w14:paraId="7A3B5C4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9.1.1</w:t>
            </w:r>
          </w:p>
        </w:tc>
        <w:tc>
          <w:tcPr>
            <w:tcW w:w="4094" w:type="pct"/>
            <w:tcBorders>
              <w:top w:val="nil"/>
              <w:left w:val="nil"/>
              <w:bottom w:val="single" w:sz="4" w:space="0" w:color="auto"/>
              <w:right w:val="single" w:sz="4" w:space="0" w:color="auto"/>
            </w:tcBorders>
            <w:vAlign w:val="center"/>
            <w:hideMark/>
          </w:tcPr>
          <w:p w14:paraId="5250C732" w14:textId="77777777" w:rsidR="00FF20F8" w:rsidRDefault="00FF20F8" w:rsidP="00D05462">
            <w:pPr>
              <w:jc w:val="both"/>
              <w:rPr>
                <w:rFonts w:ascii="Arial" w:hAnsi="Arial" w:cs="Arial"/>
                <w:color w:val="000000"/>
                <w:sz w:val="21"/>
                <w:szCs w:val="21"/>
              </w:rPr>
            </w:pPr>
            <w:r w:rsidRPr="000B1E25">
              <w:rPr>
                <w:rFonts w:ascii="Arial" w:hAnsi="Arial" w:cs="Arial"/>
                <w:color w:val="000000"/>
                <w:sz w:val="21"/>
                <w:szCs w:val="21"/>
              </w:rPr>
              <w:t>¿Existen mecanismos que permitan hacer seguimiento del historial, utilización y localización fácil y rápida de un lote, serie, modelo, nombre comercial del producto de dispositivos médico (incluyendo el servicio técnico)</w:t>
            </w:r>
            <w:r>
              <w:rPr>
                <w:rFonts w:ascii="Arial" w:hAnsi="Arial" w:cs="Arial"/>
                <w:color w:val="000000"/>
                <w:sz w:val="21"/>
                <w:szCs w:val="21"/>
              </w:rPr>
              <w:t xml:space="preserve"> por medio de procedimientos y registros documentados</w:t>
            </w:r>
            <w:r w:rsidRPr="000B1E25">
              <w:rPr>
                <w:rFonts w:ascii="Arial" w:hAnsi="Arial" w:cs="Arial"/>
                <w:color w:val="000000"/>
                <w:sz w:val="21"/>
                <w:szCs w:val="21"/>
              </w:rPr>
              <w:t xml:space="preserve">? (Cap. V., Num. 1 y Num. 8.1). </w:t>
            </w:r>
          </w:p>
          <w:p w14:paraId="7FF69F1A" w14:textId="77777777" w:rsidR="00FF20F8" w:rsidRDefault="00FF20F8" w:rsidP="00D05462">
            <w:pPr>
              <w:jc w:val="both"/>
              <w:rPr>
                <w:rFonts w:ascii="Arial" w:hAnsi="Arial" w:cs="Arial"/>
                <w:color w:val="000000"/>
                <w:sz w:val="21"/>
                <w:szCs w:val="21"/>
              </w:rPr>
            </w:pPr>
          </w:p>
          <w:p w14:paraId="3342B5C3"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Para el caso de los dispositivos médicos implantables se debe </w:t>
            </w:r>
            <w:r>
              <w:rPr>
                <w:rFonts w:ascii="Arial" w:hAnsi="Arial" w:cs="Arial"/>
                <w:color w:val="000000"/>
                <w:sz w:val="21"/>
                <w:szCs w:val="21"/>
              </w:rPr>
              <w:t>cumplir</w:t>
            </w:r>
            <w:r w:rsidRPr="000B1E25">
              <w:rPr>
                <w:rFonts w:ascii="Arial" w:hAnsi="Arial" w:cs="Arial"/>
                <w:color w:val="000000"/>
                <w:sz w:val="21"/>
                <w:szCs w:val="21"/>
              </w:rPr>
              <w:t xml:space="preserve"> </w:t>
            </w:r>
            <w:r>
              <w:rPr>
                <w:rFonts w:ascii="Arial" w:hAnsi="Arial" w:cs="Arial"/>
                <w:color w:val="000000"/>
                <w:sz w:val="21"/>
                <w:szCs w:val="21"/>
              </w:rPr>
              <w:t xml:space="preserve">con </w:t>
            </w:r>
            <w:r w:rsidRPr="000B1E25">
              <w:rPr>
                <w:rFonts w:ascii="Arial" w:hAnsi="Arial" w:cs="Arial"/>
                <w:color w:val="000000"/>
                <w:sz w:val="21"/>
                <w:szCs w:val="21"/>
              </w:rPr>
              <w:t xml:space="preserve">lo establecido en el parágrafo del art. 40 y 63 </w:t>
            </w:r>
            <w:r w:rsidRPr="00924FC9">
              <w:rPr>
                <w:rFonts w:ascii="Arial" w:hAnsi="Arial" w:cs="Arial"/>
                <w:color w:val="000000" w:themeColor="text1"/>
                <w:sz w:val="21"/>
                <w:szCs w:val="21"/>
              </w:rPr>
              <w:t>del Decreto 4725 del 2005</w:t>
            </w:r>
            <w:r>
              <w:rPr>
                <w:rFonts w:ascii="Arial" w:hAnsi="Arial" w:cs="Arial"/>
                <w:color w:val="000000" w:themeColor="text1"/>
                <w:sz w:val="21"/>
                <w:szCs w:val="21"/>
              </w:rPr>
              <w:t xml:space="preserve">, </w:t>
            </w:r>
            <w:r w:rsidRPr="00924FC9">
              <w:rPr>
                <w:rFonts w:ascii="Arial" w:hAnsi="Arial" w:cs="Arial"/>
                <w:color w:val="000000" w:themeColor="text1"/>
                <w:sz w:val="21"/>
                <w:szCs w:val="21"/>
              </w:rPr>
              <w:t xml:space="preserve">para equipos biomédicos de tecnología controlada lo establecido en el parágrafo 3 del art. 24 </w:t>
            </w:r>
            <w:r>
              <w:rPr>
                <w:rFonts w:ascii="Arial" w:hAnsi="Arial" w:cs="Arial"/>
                <w:color w:val="000000" w:themeColor="text1"/>
                <w:sz w:val="21"/>
                <w:szCs w:val="21"/>
              </w:rPr>
              <w:t xml:space="preserve">y parágrafo 2 del artículo 88 </w:t>
            </w:r>
            <w:r w:rsidRPr="00924FC9">
              <w:rPr>
                <w:rFonts w:ascii="Arial" w:hAnsi="Arial" w:cs="Arial"/>
                <w:color w:val="000000" w:themeColor="text1"/>
                <w:sz w:val="21"/>
                <w:szCs w:val="21"/>
              </w:rPr>
              <w:t>del Decreto 4725 del 2005</w:t>
            </w:r>
            <w:r>
              <w:rPr>
                <w:rFonts w:ascii="Arial" w:hAnsi="Arial" w:cs="Arial"/>
                <w:color w:val="000000" w:themeColor="text1"/>
                <w:sz w:val="21"/>
                <w:szCs w:val="21"/>
              </w:rPr>
              <w:t xml:space="preserve"> y para sustancias </w:t>
            </w:r>
            <w:proofErr w:type="spellStart"/>
            <w:r>
              <w:rPr>
                <w:rFonts w:ascii="Arial" w:hAnsi="Arial" w:cs="Arial"/>
                <w:color w:val="000000" w:themeColor="text1"/>
                <w:sz w:val="21"/>
                <w:szCs w:val="21"/>
              </w:rPr>
              <w:t>modelantes</w:t>
            </w:r>
            <w:proofErr w:type="spellEnd"/>
            <w:r>
              <w:rPr>
                <w:rFonts w:ascii="Arial" w:hAnsi="Arial" w:cs="Arial"/>
                <w:color w:val="000000" w:themeColor="text1"/>
                <w:sz w:val="21"/>
                <w:szCs w:val="21"/>
              </w:rPr>
              <w:t xml:space="preserve"> con el artículo 2.9.2.9.5 del Decreto 545 de 2024</w:t>
            </w:r>
          </w:p>
        </w:tc>
        <w:tc>
          <w:tcPr>
            <w:tcW w:w="269" w:type="pct"/>
            <w:tcBorders>
              <w:top w:val="nil"/>
              <w:left w:val="nil"/>
              <w:bottom w:val="single" w:sz="4" w:space="0" w:color="auto"/>
              <w:right w:val="single" w:sz="4" w:space="0" w:color="auto"/>
            </w:tcBorders>
            <w:vAlign w:val="center"/>
            <w:hideMark/>
          </w:tcPr>
          <w:p w14:paraId="2143C37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3FAFA7D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7E96A0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1E6A233"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77B7E3D6" w14:textId="77777777" w:rsidTr="001B5D88">
        <w:trPr>
          <w:trHeight w:val="1664"/>
        </w:trPr>
        <w:tc>
          <w:tcPr>
            <w:tcW w:w="369" w:type="pct"/>
            <w:tcBorders>
              <w:top w:val="nil"/>
              <w:left w:val="single" w:sz="4" w:space="0" w:color="auto"/>
              <w:bottom w:val="single" w:sz="4" w:space="0" w:color="auto"/>
              <w:right w:val="single" w:sz="4" w:space="0" w:color="auto"/>
            </w:tcBorders>
            <w:vAlign w:val="center"/>
            <w:hideMark/>
          </w:tcPr>
          <w:p w14:paraId="7096414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lastRenderedPageBreak/>
              <w:t>9.1.2</w:t>
            </w:r>
          </w:p>
        </w:tc>
        <w:tc>
          <w:tcPr>
            <w:tcW w:w="4094" w:type="pct"/>
            <w:tcBorders>
              <w:top w:val="nil"/>
              <w:left w:val="nil"/>
              <w:bottom w:val="single" w:sz="4" w:space="0" w:color="auto"/>
              <w:right w:val="single" w:sz="4" w:space="0" w:color="auto"/>
            </w:tcBorders>
            <w:vAlign w:val="center"/>
            <w:hideMark/>
          </w:tcPr>
          <w:p w14:paraId="4F53F2E0"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¿Se llevan registros de cada uno de los procesos y actividades para identificar el dispositivo médico, desde el momento de la recepción y durante todas las etapas de almacenamiento y entrega </w:t>
            </w:r>
            <w:proofErr w:type="gramStart"/>
            <w:r w:rsidRPr="000B1E25">
              <w:rPr>
                <w:rFonts w:ascii="Arial" w:hAnsi="Arial" w:cs="Arial"/>
                <w:color w:val="000000"/>
                <w:sz w:val="21"/>
                <w:szCs w:val="21"/>
              </w:rPr>
              <w:t>del mismo</w:t>
            </w:r>
            <w:proofErr w:type="gramEnd"/>
            <w:r w:rsidRPr="000B1E25">
              <w:rPr>
                <w:rFonts w:ascii="Arial" w:hAnsi="Arial" w:cs="Arial"/>
                <w:color w:val="000000"/>
                <w:sz w:val="21"/>
                <w:szCs w:val="21"/>
              </w:rPr>
              <w:t xml:space="preserve">, para demostrar la conformidad del dispositivo médico con los requisitos especificados y así mismo en los registros de distribución se identifica la ubicación geográfica, nombre y dirección, </w:t>
            </w:r>
            <w:r>
              <w:rPr>
                <w:rFonts w:ascii="Arial" w:hAnsi="Arial" w:cs="Arial"/>
                <w:color w:val="000000"/>
                <w:sz w:val="21"/>
                <w:szCs w:val="21"/>
              </w:rPr>
              <w:t>n</w:t>
            </w:r>
            <w:r w:rsidRPr="000B1E25">
              <w:rPr>
                <w:rFonts w:ascii="Arial" w:hAnsi="Arial" w:cs="Arial"/>
                <w:color w:val="000000"/>
                <w:sz w:val="21"/>
                <w:szCs w:val="21"/>
              </w:rPr>
              <w:t>umero de lote, fecha y cantidad de dispositivo médico vendido? (Cap. V., Num. 7 y Num. 8.1)</w:t>
            </w:r>
          </w:p>
        </w:tc>
        <w:tc>
          <w:tcPr>
            <w:tcW w:w="269" w:type="pct"/>
            <w:tcBorders>
              <w:top w:val="nil"/>
              <w:left w:val="nil"/>
              <w:bottom w:val="single" w:sz="4" w:space="0" w:color="auto"/>
              <w:right w:val="single" w:sz="4" w:space="0" w:color="auto"/>
            </w:tcBorders>
            <w:vAlign w:val="center"/>
            <w:hideMark/>
          </w:tcPr>
          <w:p w14:paraId="6299555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2F6CB065"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486DB07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4AC7E14"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4E525EB5"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3318827A" w14:textId="77777777" w:rsidR="00FF20F8" w:rsidRPr="000B1E25" w:rsidRDefault="00FF20F8" w:rsidP="00D05462">
            <w:pPr>
              <w:rPr>
                <w:rFonts w:ascii="Arial" w:hAnsi="Arial" w:cs="Arial"/>
                <w:b/>
                <w:bCs/>
                <w:color w:val="000000"/>
                <w:sz w:val="21"/>
                <w:szCs w:val="21"/>
              </w:rPr>
            </w:pPr>
            <w:r w:rsidRPr="000B1E25">
              <w:rPr>
                <w:rFonts w:ascii="Arial" w:hAnsi="Arial" w:cs="Arial"/>
                <w:b/>
                <w:bCs/>
                <w:color w:val="000000"/>
                <w:sz w:val="21"/>
                <w:szCs w:val="21"/>
              </w:rPr>
              <w:t>9.2. QUEJAS Y REPORTE DE TECNOVIGILANCIA</w:t>
            </w:r>
          </w:p>
        </w:tc>
      </w:tr>
      <w:tr w:rsidR="00FF20F8" w:rsidRPr="000B1E25" w14:paraId="05BC45C9" w14:textId="77777777" w:rsidTr="001B5D88">
        <w:trPr>
          <w:trHeight w:val="845"/>
        </w:trPr>
        <w:tc>
          <w:tcPr>
            <w:tcW w:w="369" w:type="pct"/>
            <w:tcBorders>
              <w:top w:val="nil"/>
              <w:left w:val="single" w:sz="4" w:space="0" w:color="auto"/>
              <w:bottom w:val="single" w:sz="4" w:space="0" w:color="auto"/>
              <w:right w:val="single" w:sz="4" w:space="0" w:color="auto"/>
            </w:tcBorders>
            <w:vAlign w:val="center"/>
            <w:hideMark/>
          </w:tcPr>
          <w:p w14:paraId="49081E2B"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9.2.1</w:t>
            </w:r>
          </w:p>
        </w:tc>
        <w:tc>
          <w:tcPr>
            <w:tcW w:w="4094" w:type="pct"/>
            <w:tcBorders>
              <w:top w:val="nil"/>
              <w:left w:val="nil"/>
              <w:bottom w:val="single" w:sz="4" w:space="0" w:color="auto"/>
              <w:right w:val="single" w:sz="4" w:space="0" w:color="auto"/>
            </w:tcBorders>
            <w:vAlign w:val="center"/>
            <w:hideMark/>
          </w:tcPr>
          <w:p w14:paraId="577A3E59"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¿Existe un procedimiento documentado y registro para la recepción y evaluación donde se establezcan los mecanismos que permitan recibir, clasificar, evaluar y gestionar las quejas por parte del importador, asegurando su revisión periódica? (Cap. V., Num. 8.2)</w:t>
            </w:r>
          </w:p>
        </w:tc>
        <w:tc>
          <w:tcPr>
            <w:tcW w:w="269" w:type="pct"/>
            <w:tcBorders>
              <w:top w:val="nil"/>
              <w:left w:val="nil"/>
              <w:bottom w:val="single" w:sz="4" w:space="0" w:color="auto"/>
              <w:right w:val="single" w:sz="4" w:space="0" w:color="auto"/>
            </w:tcBorders>
            <w:vAlign w:val="center"/>
            <w:hideMark/>
          </w:tcPr>
          <w:p w14:paraId="07B6B74C"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07A2A5B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4EB75B27"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2CDDD81"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4944634B" w14:textId="77777777" w:rsidTr="001B5D88">
        <w:trPr>
          <w:trHeight w:val="678"/>
        </w:trPr>
        <w:tc>
          <w:tcPr>
            <w:tcW w:w="369" w:type="pct"/>
            <w:tcBorders>
              <w:top w:val="nil"/>
              <w:left w:val="single" w:sz="4" w:space="0" w:color="auto"/>
              <w:bottom w:val="single" w:sz="4" w:space="0" w:color="auto"/>
              <w:right w:val="single" w:sz="4" w:space="0" w:color="auto"/>
            </w:tcBorders>
            <w:vAlign w:val="center"/>
            <w:hideMark/>
          </w:tcPr>
          <w:p w14:paraId="6B30D755"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9.2.2</w:t>
            </w:r>
          </w:p>
        </w:tc>
        <w:tc>
          <w:tcPr>
            <w:tcW w:w="4094" w:type="pct"/>
            <w:tcBorders>
              <w:top w:val="nil"/>
              <w:left w:val="nil"/>
              <w:bottom w:val="single" w:sz="4" w:space="0" w:color="auto"/>
              <w:right w:val="single" w:sz="4" w:space="0" w:color="auto"/>
            </w:tcBorders>
            <w:vAlign w:val="center"/>
            <w:hideMark/>
          </w:tcPr>
          <w:p w14:paraId="4BC1D4DC"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registran detallada y totalmente todas las decisiones y medidas tomadas como resultado de una queja y se archivan? (Cap. V., Num. 8.2)</w:t>
            </w:r>
          </w:p>
        </w:tc>
        <w:tc>
          <w:tcPr>
            <w:tcW w:w="269" w:type="pct"/>
            <w:tcBorders>
              <w:top w:val="nil"/>
              <w:left w:val="nil"/>
              <w:bottom w:val="single" w:sz="4" w:space="0" w:color="auto"/>
              <w:right w:val="single" w:sz="4" w:space="0" w:color="auto"/>
            </w:tcBorders>
            <w:vAlign w:val="center"/>
            <w:hideMark/>
          </w:tcPr>
          <w:p w14:paraId="660FD4DC"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0865ED1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64992F78"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FA1FDF9" w14:textId="77777777" w:rsidR="00FF20F8" w:rsidRPr="000B1E25" w:rsidRDefault="00FF20F8" w:rsidP="00D05462">
            <w:pPr>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2918E730" w14:textId="77777777" w:rsidTr="001B5D88">
        <w:trPr>
          <w:trHeight w:val="2364"/>
        </w:trPr>
        <w:tc>
          <w:tcPr>
            <w:tcW w:w="369" w:type="pct"/>
            <w:tcBorders>
              <w:top w:val="nil"/>
              <w:left w:val="single" w:sz="4" w:space="0" w:color="auto"/>
              <w:bottom w:val="single" w:sz="4" w:space="0" w:color="auto"/>
              <w:right w:val="single" w:sz="4" w:space="0" w:color="auto"/>
            </w:tcBorders>
            <w:vAlign w:val="center"/>
            <w:hideMark/>
          </w:tcPr>
          <w:p w14:paraId="63BEEBA7"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9.2.3</w:t>
            </w:r>
          </w:p>
        </w:tc>
        <w:tc>
          <w:tcPr>
            <w:tcW w:w="4094" w:type="pct"/>
            <w:tcBorders>
              <w:top w:val="nil"/>
              <w:left w:val="nil"/>
              <w:bottom w:val="single" w:sz="4" w:space="0" w:color="auto"/>
              <w:right w:val="single" w:sz="4" w:space="0" w:color="auto"/>
            </w:tcBorders>
            <w:vAlign w:val="center"/>
            <w:hideMark/>
          </w:tcPr>
          <w:p w14:paraId="2E635670" w14:textId="77777777" w:rsidR="00FF20F8" w:rsidRPr="000B1E25" w:rsidRDefault="00FF20F8" w:rsidP="00D05462">
            <w:pPr>
              <w:pStyle w:val="Textocomentario"/>
              <w:jc w:val="both"/>
              <w:rPr>
                <w:rFonts w:ascii="Arial" w:hAnsi="Arial" w:cs="Arial"/>
                <w:color w:val="000000"/>
                <w:sz w:val="21"/>
                <w:szCs w:val="21"/>
              </w:rPr>
            </w:pPr>
            <w:r w:rsidRPr="000B1E25">
              <w:rPr>
                <w:rFonts w:ascii="Arial" w:hAnsi="Arial" w:cs="Arial"/>
                <w:color w:val="000000"/>
                <w:sz w:val="21"/>
                <w:szCs w:val="21"/>
              </w:rPr>
              <w:t xml:space="preserve">¿Se tiene documentado el </w:t>
            </w:r>
            <w:r>
              <w:rPr>
                <w:rFonts w:ascii="Arial" w:hAnsi="Arial" w:cs="Arial"/>
                <w:color w:val="000000"/>
                <w:sz w:val="21"/>
                <w:szCs w:val="21"/>
              </w:rPr>
              <w:t>m</w:t>
            </w:r>
            <w:r w:rsidRPr="000B1E25">
              <w:rPr>
                <w:rFonts w:ascii="Arial" w:hAnsi="Arial" w:cs="Arial"/>
                <w:color w:val="000000"/>
                <w:sz w:val="21"/>
                <w:szCs w:val="21"/>
              </w:rPr>
              <w:t>anual de tecnovigilancia en donde se define el marco legal, justificación, alcance, tipo de dispositivo médico objeto de vigilancia, elementos conceptuales de los eventos e incidentes adversos, estrategia de vigilancia y recolección de reportes, análisis, valoración de los resultados, reporte al fabricante y autoridad sanitaria según los tiempos incluyendo seguimientos y cierre de los reportes y  mecanismos establecidos para la administración de la información, como la divulgación de aplicación de prácticas adecuadas para el uso de los dispositivos médicos? ¿Se tiene designado el responsable del programa y da cumplimiento a sus obligaciones? (Artículo 9. Resolución 4816 de 2008 y Cap. V., Num. 8.2 Resolución 4002 de 2007)​</w:t>
            </w:r>
          </w:p>
        </w:tc>
        <w:tc>
          <w:tcPr>
            <w:tcW w:w="269" w:type="pct"/>
            <w:tcBorders>
              <w:top w:val="nil"/>
              <w:left w:val="nil"/>
              <w:bottom w:val="single" w:sz="4" w:space="0" w:color="auto"/>
              <w:right w:val="single" w:sz="4" w:space="0" w:color="auto"/>
            </w:tcBorders>
            <w:vAlign w:val="center"/>
            <w:hideMark/>
          </w:tcPr>
          <w:p w14:paraId="33F7C853"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3CCF67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687931BA"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B69E4BE"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1731210A" w14:textId="77777777" w:rsidTr="001B5D88">
        <w:trPr>
          <w:trHeight w:val="1379"/>
        </w:trPr>
        <w:tc>
          <w:tcPr>
            <w:tcW w:w="369" w:type="pct"/>
            <w:tcBorders>
              <w:top w:val="nil"/>
              <w:left w:val="single" w:sz="4" w:space="0" w:color="auto"/>
              <w:bottom w:val="single" w:sz="4" w:space="0" w:color="auto"/>
              <w:right w:val="single" w:sz="4" w:space="0" w:color="auto"/>
            </w:tcBorders>
            <w:vAlign w:val="center"/>
            <w:hideMark/>
          </w:tcPr>
          <w:p w14:paraId="0C758B35"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9.2.4</w:t>
            </w:r>
          </w:p>
        </w:tc>
        <w:tc>
          <w:tcPr>
            <w:tcW w:w="4094" w:type="pct"/>
            <w:tcBorders>
              <w:top w:val="nil"/>
              <w:left w:val="nil"/>
              <w:bottom w:val="single" w:sz="4" w:space="0" w:color="auto"/>
              <w:right w:val="single" w:sz="4" w:space="0" w:color="auto"/>
            </w:tcBorders>
            <w:vAlign w:val="center"/>
            <w:hideMark/>
          </w:tcPr>
          <w:p w14:paraId="146A338B"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¿Se evidencia la notificación de eventos o incidentes adversos al PROGRAMA NACIONAL DE TECNOVIGILANCIA del INVIMA, en los tiempos establecidos para ello y se mantienen registros de </w:t>
            </w:r>
            <w:proofErr w:type="gramStart"/>
            <w:r w:rsidRPr="000B1E25">
              <w:rPr>
                <w:rFonts w:ascii="Arial" w:hAnsi="Arial" w:cs="Arial"/>
                <w:color w:val="000000"/>
                <w:sz w:val="21"/>
                <w:szCs w:val="21"/>
              </w:rPr>
              <w:t>los mismos</w:t>
            </w:r>
            <w:proofErr w:type="gramEnd"/>
            <w:r w:rsidRPr="000B1E25">
              <w:rPr>
                <w:rFonts w:ascii="Arial" w:hAnsi="Arial" w:cs="Arial"/>
                <w:color w:val="000000"/>
                <w:sz w:val="21"/>
                <w:szCs w:val="21"/>
              </w:rPr>
              <w:t xml:space="preserve">? ¿Cuenta con inscripción a la Red Nacional de Tecnovigilancia y al aplicativo web? (Cap. V., Num. 8.2 Resolución 4002 de 2007, art 15 y 16 de la Resolución 4816 de 2008). </w:t>
            </w:r>
          </w:p>
        </w:tc>
        <w:tc>
          <w:tcPr>
            <w:tcW w:w="269" w:type="pct"/>
            <w:tcBorders>
              <w:top w:val="nil"/>
              <w:left w:val="nil"/>
              <w:bottom w:val="single" w:sz="4" w:space="0" w:color="auto"/>
              <w:right w:val="single" w:sz="4" w:space="0" w:color="auto"/>
            </w:tcBorders>
            <w:vAlign w:val="center"/>
            <w:hideMark/>
          </w:tcPr>
          <w:p w14:paraId="4948135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6D19F0A0"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6426242"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2CD3A4C"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2A886FEF" w14:textId="77777777" w:rsidTr="001B5D88">
        <w:trPr>
          <w:trHeight w:val="1129"/>
        </w:trPr>
        <w:tc>
          <w:tcPr>
            <w:tcW w:w="369" w:type="pct"/>
            <w:tcBorders>
              <w:top w:val="nil"/>
              <w:left w:val="single" w:sz="4" w:space="0" w:color="auto"/>
              <w:bottom w:val="single" w:sz="4" w:space="0" w:color="auto"/>
              <w:right w:val="single" w:sz="4" w:space="0" w:color="auto"/>
            </w:tcBorders>
            <w:vAlign w:val="center"/>
            <w:hideMark/>
          </w:tcPr>
          <w:p w14:paraId="5BC03FFD"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9.2.5</w:t>
            </w:r>
          </w:p>
        </w:tc>
        <w:tc>
          <w:tcPr>
            <w:tcW w:w="4094" w:type="pct"/>
            <w:tcBorders>
              <w:top w:val="nil"/>
              <w:left w:val="nil"/>
              <w:bottom w:val="single" w:sz="4" w:space="0" w:color="auto"/>
              <w:right w:val="single" w:sz="4" w:space="0" w:color="auto"/>
            </w:tcBorders>
            <w:vAlign w:val="center"/>
            <w:hideMark/>
          </w:tcPr>
          <w:p w14:paraId="7963A7B8"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realiza seguimiento de alertas internacionales y se informa al INVIMA en caso de que el dispositivo médico haya ingresado al territorio nacional, indicando su estado y acciones a tomar? (Cap. V., Num. 8.2 Resolución 4002 de 2007, art 20 de la Resolución 4816 de 2008)</w:t>
            </w:r>
          </w:p>
        </w:tc>
        <w:tc>
          <w:tcPr>
            <w:tcW w:w="269" w:type="pct"/>
            <w:tcBorders>
              <w:top w:val="nil"/>
              <w:left w:val="nil"/>
              <w:bottom w:val="single" w:sz="4" w:space="0" w:color="auto"/>
              <w:right w:val="single" w:sz="4" w:space="0" w:color="auto"/>
            </w:tcBorders>
            <w:vAlign w:val="center"/>
            <w:hideMark/>
          </w:tcPr>
          <w:p w14:paraId="7F2643B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7A019A46"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259548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F3AEB15"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51B14DA2"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580BA477" w14:textId="77777777" w:rsidR="00FF20F8" w:rsidRPr="000B1E25" w:rsidRDefault="00FF20F8" w:rsidP="00D05462">
            <w:pPr>
              <w:rPr>
                <w:rFonts w:ascii="Arial" w:hAnsi="Arial" w:cs="Arial"/>
                <w:b/>
                <w:bCs/>
                <w:color w:val="000000"/>
                <w:sz w:val="21"/>
                <w:szCs w:val="21"/>
              </w:rPr>
            </w:pPr>
            <w:r w:rsidRPr="000B1E25">
              <w:rPr>
                <w:rFonts w:ascii="Arial" w:hAnsi="Arial" w:cs="Arial"/>
                <w:b/>
                <w:bCs/>
                <w:color w:val="000000"/>
                <w:sz w:val="21"/>
                <w:szCs w:val="21"/>
              </w:rPr>
              <w:t>10.    AUTOINSPECCIONES</w:t>
            </w:r>
          </w:p>
        </w:tc>
      </w:tr>
      <w:tr w:rsidR="00FF20F8" w:rsidRPr="000B1E25" w14:paraId="3449FE59" w14:textId="77777777" w:rsidTr="001B5D88">
        <w:trPr>
          <w:trHeight w:val="1112"/>
        </w:trPr>
        <w:tc>
          <w:tcPr>
            <w:tcW w:w="369" w:type="pct"/>
            <w:tcBorders>
              <w:top w:val="nil"/>
              <w:left w:val="single" w:sz="4" w:space="0" w:color="auto"/>
              <w:bottom w:val="single" w:sz="4" w:space="0" w:color="auto"/>
              <w:right w:val="single" w:sz="4" w:space="0" w:color="auto"/>
            </w:tcBorders>
            <w:vAlign w:val="center"/>
            <w:hideMark/>
          </w:tcPr>
          <w:p w14:paraId="19FC28FB"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10.1</w:t>
            </w:r>
          </w:p>
        </w:tc>
        <w:tc>
          <w:tcPr>
            <w:tcW w:w="4094" w:type="pct"/>
            <w:tcBorders>
              <w:top w:val="nil"/>
              <w:left w:val="nil"/>
              <w:bottom w:val="single" w:sz="4" w:space="0" w:color="auto"/>
              <w:right w:val="single" w:sz="4" w:space="0" w:color="auto"/>
            </w:tcBorders>
            <w:vAlign w:val="center"/>
            <w:hideMark/>
          </w:tcPr>
          <w:p w14:paraId="79BCD296"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¿Tiene establecido procedimiento documentado para la planificación e implementación de auto inspecciones para verificar si las actividades y los resultados relacionados cumplen con los acuerdos planificados y determinar la eficacia del sistema de calidad?? (Cap. V., Num. 10.1). </w:t>
            </w:r>
          </w:p>
        </w:tc>
        <w:tc>
          <w:tcPr>
            <w:tcW w:w="269" w:type="pct"/>
            <w:tcBorders>
              <w:top w:val="nil"/>
              <w:left w:val="nil"/>
              <w:bottom w:val="single" w:sz="4" w:space="0" w:color="auto"/>
              <w:right w:val="single" w:sz="4" w:space="0" w:color="auto"/>
            </w:tcBorders>
            <w:vAlign w:val="center"/>
            <w:hideMark/>
          </w:tcPr>
          <w:p w14:paraId="5BE7C78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65DEED7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071BCA3F"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5AF74AD"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31364F74" w14:textId="77777777" w:rsidTr="001B5D88">
        <w:trPr>
          <w:trHeight w:val="869"/>
        </w:trPr>
        <w:tc>
          <w:tcPr>
            <w:tcW w:w="369" w:type="pct"/>
            <w:tcBorders>
              <w:top w:val="nil"/>
              <w:left w:val="single" w:sz="4" w:space="0" w:color="auto"/>
              <w:bottom w:val="single" w:sz="4" w:space="0" w:color="auto"/>
              <w:right w:val="single" w:sz="4" w:space="0" w:color="auto"/>
            </w:tcBorders>
            <w:vAlign w:val="center"/>
            <w:hideMark/>
          </w:tcPr>
          <w:p w14:paraId="502A8B9B"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lastRenderedPageBreak/>
              <w:t>10.2</w:t>
            </w:r>
          </w:p>
        </w:tc>
        <w:tc>
          <w:tcPr>
            <w:tcW w:w="4094" w:type="pct"/>
            <w:tcBorders>
              <w:top w:val="nil"/>
              <w:left w:val="nil"/>
              <w:bottom w:val="single" w:sz="4" w:space="0" w:color="auto"/>
              <w:right w:val="single" w:sz="4" w:space="0" w:color="auto"/>
            </w:tcBorders>
            <w:vAlign w:val="center"/>
            <w:hideMark/>
          </w:tcPr>
          <w:p w14:paraId="0B3AA668"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programan y efectúan en forma regular autoinspecciones, por parte de personal independiente de quienes tienen la responsabilidad directa de la actividad auditada, se lleva registro de los resultados obtenidos y se presentan al personal que tenga responsabilidad directa en el área auditada? (Cap. V., Num. 10.1).</w:t>
            </w:r>
          </w:p>
        </w:tc>
        <w:tc>
          <w:tcPr>
            <w:tcW w:w="269" w:type="pct"/>
            <w:tcBorders>
              <w:top w:val="nil"/>
              <w:left w:val="nil"/>
              <w:bottom w:val="single" w:sz="4" w:space="0" w:color="auto"/>
              <w:right w:val="single" w:sz="4" w:space="0" w:color="auto"/>
            </w:tcBorders>
            <w:vAlign w:val="center"/>
            <w:hideMark/>
          </w:tcPr>
          <w:p w14:paraId="640EA93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217F719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F23422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B92F08F"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Observaciones:</w:t>
            </w:r>
          </w:p>
        </w:tc>
      </w:tr>
      <w:tr w:rsidR="00FF20F8" w:rsidRPr="000B1E25" w14:paraId="747311FF" w14:textId="77777777" w:rsidTr="001B5D88">
        <w:trPr>
          <w:trHeight w:val="577"/>
        </w:trPr>
        <w:tc>
          <w:tcPr>
            <w:tcW w:w="369" w:type="pct"/>
            <w:tcBorders>
              <w:top w:val="nil"/>
              <w:left w:val="single" w:sz="4" w:space="0" w:color="auto"/>
              <w:bottom w:val="single" w:sz="4" w:space="0" w:color="auto"/>
              <w:right w:val="single" w:sz="4" w:space="0" w:color="auto"/>
            </w:tcBorders>
            <w:vAlign w:val="center"/>
            <w:hideMark/>
          </w:tcPr>
          <w:p w14:paraId="26AD2EA7"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10.3</w:t>
            </w:r>
          </w:p>
        </w:tc>
        <w:tc>
          <w:tcPr>
            <w:tcW w:w="4094" w:type="pct"/>
            <w:tcBorders>
              <w:top w:val="nil"/>
              <w:left w:val="nil"/>
              <w:bottom w:val="single" w:sz="4" w:space="0" w:color="auto"/>
              <w:right w:val="single" w:sz="4" w:space="0" w:color="auto"/>
            </w:tcBorders>
            <w:vAlign w:val="center"/>
            <w:hideMark/>
          </w:tcPr>
          <w:p w14:paraId="5CE392C2"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verifica y registra la implementación y eficacia de las acciones correctivas emprendidas? (Cap. V., Num. 10.1).</w:t>
            </w:r>
          </w:p>
        </w:tc>
        <w:tc>
          <w:tcPr>
            <w:tcW w:w="269" w:type="pct"/>
            <w:tcBorders>
              <w:top w:val="nil"/>
              <w:left w:val="nil"/>
              <w:bottom w:val="single" w:sz="4" w:space="0" w:color="auto"/>
              <w:right w:val="single" w:sz="4" w:space="0" w:color="auto"/>
            </w:tcBorders>
            <w:vAlign w:val="center"/>
            <w:hideMark/>
          </w:tcPr>
          <w:p w14:paraId="2182115E"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15E1046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28F8B21C"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D866C61"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0C4727AE"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67D5B329"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11.  AUDITORIAS</w:t>
            </w:r>
          </w:p>
        </w:tc>
      </w:tr>
      <w:tr w:rsidR="00FF20F8" w:rsidRPr="000B1E25" w14:paraId="2211989E" w14:textId="77777777" w:rsidTr="001B5D88">
        <w:trPr>
          <w:trHeight w:val="774"/>
        </w:trPr>
        <w:tc>
          <w:tcPr>
            <w:tcW w:w="369" w:type="pct"/>
            <w:tcBorders>
              <w:top w:val="nil"/>
              <w:left w:val="single" w:sz="4" w:space="0" w:color="auto"/>
              <w:bottom w:val="single" w:sz="4" w:space="0" w:color="auto"/>
              <w:right w:val="single" w:sz="4" w:space="0" w:color="auto"/>
            </w:tcBorders>
            <w:vAlign w:val="center"/>
            <w:hideMark/>
          </w:tcPr>
          <w:p w14:paraId="20C9F463"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11.1</w:t>
            </w:r>
          </w:p>
        </w:tc>
        <w:tc>
          <w:tcPr>
            <w:tcW w:w="4094" w:type="pct"/>
            <w:tcBorders>
              <w:top w:val="nil"/>
              <w:left w:val="nil"/>
              <w:bottom w:val="single" w:sz="4" w:space="0" w:color="auto"/>
              <w:right w:val="single" w:sz="4" w:space="0" w:color="auto"/>
            </w:tcBorders>
            <w:noWrap/>
            <w:vAlign w:val="center"/>
            <w:hideMark/>
          </w:tcPr>
          <w:p w14:paraId="7EB139F3"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¿Cuentan con procedimientos de auditoría de calidad, para evaluar regularmente la eficacia y aplicabilidad de todo el Sistema de Gestión de la Calidad? ¿Cuenta con el plan de auditoría interna identificando la frecuencia de estas? (Cap. IV., Num. 3.4 y cap. V, </w:t>
            </w:r>
            <w:proofErr w:type="spellStart"/>
            <w:r w:rsidRPr="000B1E25">
              <w:rPr>
                <w:rFonts w:ascii="Arial" w:hAnsi="Arial" w:cs="Arial"/>
                <w:color w:val="000000"/>
                <w:sz w:val="21"/>
                <w:szCs w:val="21"/>
              </w:rPr>
              <w:t>num</w:t>
            </w:r>
            <w:proofErr w:type="spellEnd"/>
            <w:r w:rsidRPr="000B1E25">
              <w:rPr>
                <w:rFonts w:ascii="Arial" w:hAnsi="Arial" w:cs="Arial"/>
                <w:color w:val="000000"/>
                <w:sz w:val="21"/>
                <w:szCs w:val="21"/>
              </w:rPr>
              <w:t>. 10.1).</w:t>
            </w:r>
          </w:p>
        </w:tc>
        <w:tc>
          <w:tcPr>
            <w:tcW w:w="269" w:type="pct"/>
            <w:tcBorders>
              <w:top w:val="nil"/>
              <w:left w:val="nil"/>
              <w:bottom w:val="single" w:sz="4" w:space="0" w:color="auto"/>
              <w:right w:val="single" w:sz="4" w:space="0" w:color="auto"/>
            </w:tcBorders>
            <w:vAlign w:val="center"/>
            <w:hideMark/>
          </w:tcPr>
          <w:p w14:paraId="7009241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29BBBB6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04D86217"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818A757"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Observaciones</w:t>
            </w:r>
            <w:r w:rsidRPr="000B1E25">
              <w:rPr>
                <w:rFonts w:ascii="Arial" w:hAnsi="Arial" w:cs="Arial"/>
                <w:color w:val="000000"/>
                <w:sz w:val="21"/>
                <w:szCs w:val="21"/>
              </w:rPr>
              <w:t xml:space="preserve">: </w:t>
            </w:r>
          </w:p>
        </w:tc>
      </w:tr>
      <w:tr w:rsidR="00FF20F8" w:rsidRPr="000B1E25" w14:paraId="27BB54D4" w14:textId="77777777" w:rsidTr="001B5D88">
        <w:trPr>
          <w:trHeight w:val="498"/>
        </w:trPr>
        <w:tc>
          <w:tcPr>
            <w:tcW w:w="369" w:type="pct"/>
            <w:tcBorders>
              <w:top w:val="nil"/>
              <w:left w:val="single" w:sz="4" w:space="0" w:color="auto"/>
              <w:bottom w:val="single" w:sz="4" w:space="0" w:color="auto"/>
              <w:right w:val="single" w:sz="4" w:space="0" w:color="auto"/>
            </w:tcBorders>
            <w:vAlign w:val="center"/>
            <w:hideMark/>
          </w:tcPr>
          <w:p w14:paraId="7C37C9A5"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11.2</w:t>
            </w:r>
          </w:p>
        </w:tc>
        <w:tc>
          <w:tcPr>
            <w:tcW w:w="4094" w:type="pct"/>
            <w:tcBorders>
              <w:top w:val="nil"/>
              <w:left w:val="nil"/>
              <w:bottom w:val="single" w:sz="4" w:space="0" w:color="auto"/>
              <w:right w:val="single" w:sz="4" w:space="0" w:color="auto"/>
            </w:tcBorders>
            <w:vAlign w:val="center"/>
            <w:hideMark/>
          </w:tcPr>
          <w:p w14:paraId="033FAF1D"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 xml:space="preserve">¿Se llevan a cabo auditorías internas de acuerdo con lo planeado, se registran los resultados junto con las medidas correctivas o preventivas? (cap. V, </w:t>
            </w:r>
            <w:proofErr w:type="spellStart"/>
            <w:r w:rsidRPr="000B1E25">
              <w:rPr>
                <w:rFonts w:ascii="Arial" w:hAnsi="Arial" w:cs="Arial"/>
                <w:color w:val="000000"/>
                <w:sz w:val="21"/>
                <w:szCs w:val="21"/>
              </w:rPr>
              <w:t>num</w:t>
            </w:r>
            <w:proofErr w:type="spellEnd"/>
            <w:r w:rsidRPr="000B1E25">
              <w:rPr>
                <w:rFonts w:ascii="Arial" w:hAnsi="Arial" w:cs="Arial"/>
                <w:color w:val="000000"/>
                <w:sz w:val="21"/>
                <w:szCs w:val="21"/>
              </w:rPr>
              <w:t>. 10.1).</w:t>
            </w:r>
          </w:p>
        </w:tc>
        <w:tc>
          <w:tcPr>
            <w:tcW w:w="269" w:type="pct"/>
            <w:tcBorders>
              <w:top w:val="nil"/>
              <w:left w:val="nil"/>
              <w:bottom w:val="single" w:sz="4" w:space="0" w:color="auto"/>
              <w:right w:val="single" w:sz="4" w:space="0" w:color="auto"/>
            </w:tcBorders>
            <w:vAlign w:val="center"/>
            <w:hideMark/>
          </w:tcPr>
          <w:p w14:paraId="3D2D9BDD"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19C14D33"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3F7AFC15"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8B1FE70"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7883BF54" w14:textId="77777777" w:rsidTr="001B5D88">
        <w:trPr>
          <w:trHeight w:val="285"/>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6C2592F5" w14:textId="77777777" w:rsidR="00FF20F8" w:rsidRPr="000B1E25" w:rsidRDefault="00FF20F8" w:rsidP="00D05462">
            <w:pPr>
              <w:rPr>
                <w:rFonts w:ascii="Arial" w:hAnsi="Arial" w:cs="Arial"/>
                <w:b/>
                <w:bCs/>
                <w:sz w:val="21"/>
                <w:szCs w:val="21"/>
              </w:rPr>
            </w:pPr>
            <w:r w:rsidRPr="000B1E25">
              <w:rPr>
                <w:rFonts w:ascii="Arial" w:hAnsi="Arial" w:cs="Arial"/>
                <w:b/>
                <w:bCs/>
                <w:sz w:val="21"/>
                <w:szCs w:val="21"/>
              </w:rPr>
              <w:t>12. ALMACENAMIENTO Y ACONDICIONAMIENTO POR CONTRATO</w:t>
            </w:r>
          </w:p>
        </w:tc>
      </w:tr>
      <w:tr w:rsidR="00FF20F8" w:rsidRPr="000B1E25" w14:paraId="65169F3D" w14:textId="77777777" w:rsidTr="001B5D88">
        <w:trPr>
          <w:trHeight w:val="526"/>
        </w:trPr>
        <w:tc>
          <w:tcPr>
            <w:tcW w:w="369" w:type="pct"/>
            <w:tcBorders>
              <w:top w:val="nil"/>
              <w:left w:val="single" w:sz="4" w:space="0" w:color="auto"/>
              <w:bottom w:val="single" w:sz="4" w:space="0" w:color="auto"/>
              <w:right w:val="single" w:sz="4" w:space="0" w:color="auto"/>
            </w:tcBorders>
            <w:vAlign w:val="center"/>
            <w:hideMark/>
          </w:tcPr>
          <w:p w14:paraId="7150034E"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12.1</w:t>
            </w:r>
          </w:p>
        </w:tc>
        <w:tc>
          <w:tcPr>
            <w:tcW w:w="4094" w:type="pct"/>
            <w:tcBorders>
              <w:top w:val="nil"/>
              <w:left w:val="nil"/>
              <w:bottom w:val="single" w:sz="4" w:space="0" w:color="auto"/>
              <w:right w:val="single" w:sz="4" w:space="0" w:color="auto"/>
            </w:tcBorders>
            <w:vAlign w:val="center"/>
            <w:hideMark/>
          </w:tcPr>
          <w:p w14:paraId="259BC90A"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cuenta con informes de auditoría realizadas por parte del importador al contratista? (Cap. V., Num. 9.1).</w:t>
            </w:r>
          </w:p>
        </w:tc>
        <w:tc>
          <w:tcPr>
            <w:tcW w:w="269" w:type="pct"/>
            <w:tcBorders>
              <w:top w:val="nil"/>
              <w:left w:val="nil"/>
              <w:bottom w:val="single" w:sz="4" w:space="0" w:color="auto"/>
              <w:right w:val="single" w:sz="4" w:space="0" w:color="auto"/>
            </w:tcBorders>
            <w:vAlign w:val="center"/>
            <w:hideMark/>
          </w:tcPr>
          <w:p w14:paraId="647C484B"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0EEE3FE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6D871942"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FE7DFF2"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709DEB54" w14:textId="77777777" w:rsidTr="001B5D88">
        <w:trPr>
          <w:trHeight w:val="768"/>
        </w:trPr>
        <w:tc>
          <w:tcPr>
            <w:tcW w:w="369" w:type="pct"/>
            <w:tcBorders>
              <w:top w:val="nil"/>
              <w:left w:val="single" w:sz="4" w:space="0" w:color="auto"/>
              <w:bottom w:val="single" w:sz="4" w:space="0" w:color="auto"/>
              <w:right w:val="single" w:sz="4" w:space="0" w:color="auto"/>
            </w:tcBorders>
            <w:vAlign w:val="center"/>
            <w:hideMark/>
          </w:tcPr>
          <w:p w14:paraId="72E0EAB7"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12.2</w:t>
            </w:r>
          </w:p>
        </w:tc>
        <w:tc>
          <w:tcPr>
            <w:tcW w:w="4094" w:type="pct"/>
            <w:tcBorders>
              <w:top w:val="nil"/>
              <w:left w:val="nil"/>
              <w:bottom w:val="single" w:sz="4" w:space="0" w:color="auto"/>
              <w:right w:val="single" w:sz="4" w:space="0" w:color="auto"/>
            </w:tcBorders>
            <w:vAlign w:val="center"/>
            <w:hideMark/>
          </w:tcPr>
          <w:p w14:paraId="3999647E"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cuenta con contrato firmado entre las partes para las actividades de almacenamiento y acondicionamiento? ¿Las especificaciones de producto y la información necesaria para llevar correctamente operaciones de almacenamiento y acondicionamiento son suministradas por el importador al contratista? (Cap. V., Num. 9.1).</w:t>
            </w:r>
          </w:p>
        </w:tc>
        <w:tc>
          <w:tcPr>
            <w:tcW w:w="269" w:type="pct"/>
            <w:tcBorders>
              <w:top w:val="nil"/>
              <w:left w:val="nil"/>
              <w:bottom w:val="single" w:sz="4" w:space="0" w:color="auto"/>
              <w:right w:val="single" w:sz="4" w:space="0" w:color="auto"/>
            </w:tcBorders>
            <w:vAlign w:val="center"/>
            <w:hideMark/>
          </w:tcPr>
          <w:p w14:paraId="4CB112E9"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402F4604"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17EF3D1D"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559FA96"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tr w:rsidR="00FF20F8" w:rsidRPr="000B1E25" w14:paraId="65F2053E"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shd w:val="clear" w:color="auto" w:fill="D9E2F3"/>
            <w:vAlign w:val="center"/>
            <w:hideMark/>
          </w:tcPr>
          <w:p w14:paraId="5008354F" w14:textId="77777777" w:rsidR="00FF20F8" w:rsidRPr="000B1E25" w:rsidRDefault="00FF20F8" w:rsidP="00D05462">
            <w:pPr>
              <w:rPr>
                <w:rFonts w:ascii="Arial" w:hAnsi="Arial" w:cs="Arial"/>
                <w:b/>
                <w:bCs/>
                <w:color w:val="000000"/>
                <w:sz w:val="21"/>
                <w:szCs w:val="21"/>
              </w:rPr>
            </w:pPr>
            <w:r w:rsidRPr="000B1E25">
              <w:rPr>
                <w:rFonts w:ascii="Arial" w:hAnsi="Arial" w:cs="Arial"/>
                <w:b/>
                <w:bCs/>
                <w:color w:val="000000"/>
                <w:sz w:val="21"/>
                <w:szCs w:val="21"/>
              </w:rPr>
              <w:t>13.  SOPORTE TÉCNICO Y/O ASISTENCIAL</w:t>
            </w:r>
          </w:p>
        </w:tc>
      </w:tr>
      <w:tr w:rsidR="00FF20F8" w:rsidRPr="000B1E25" w14:paraId="0294A629" w14:textId="77777777" w:rsidTr="001B5D88">
        <w:trPr>
          <w:trHeight w:val="1102"/>
        </w:trPr>
        <w:tc>
          <w:tcPr>
            <w:tcW w:w="369" w:type="pct"/>
            <w:tcBorders>
              <w:top w:val="nil"/>
              <w:left w:val="single" w:sz="4" w:space="0" w:color="auto"/>
              <w:bottom w:val="single" w:sz="4" w:space="0" w:color="auto"/>
              <w:right w:val="single" w:sz="4" w:space="0" w:color="auto"/>
            </w:tcBorders>
            <w:vAlign w:val="center"/>
            <w:hideMark/>
          </w:tcPr>
          <w:p w14:paraId="10C00ACC" w14:textId="77777777" w:rsidR="00FF20F8" w:rsidRPr="000B1E25" w:rsidRDefault="00FF20F8" w:rsidP="00D05462">
            <w:pPr>
              <w:jc w:val="center"/>
              <w:rPr>
                <w:rFonts w:ascii="Arial" w:hAnsi="Arial" w:cs="Arial"/>
                <w:b/>
                <w:bCs/>
                <w:color w:val="000000"/>
                <w:sz w:val="21"/>
                <w:szCs w:val="21"/>
              </w:rPr>
            </w:pPr>
            <w:r w:rsidRPr="000B1E25">
              <w:rPr>
                <w:rFonts w:ascii="Arial" w:hAnsi="Arial" w:cs="Arial"/>
                <w:b/>
                <w:bCs/>
                <w:color w:val="000000"/>
                <w:sz w:val="21"/>
                <w:szCs w:val="21"/>
              </w:rPr>
              <w:t>13.1</w:t>
            </w:r>
          </w:p>
        </w:tc>
        <w:tc>
          <w:tcPr>
            <w:tcW w:w="4094" w:type="pct"/>
            <w:tcBorders>
              <w:top w:val="nil"/>
              <w:left w:val="nil"/>
              <w:bottom w:val="single" w:sz="4" w:space="0" w:color="auto"/>
              <w:right w:val="single" w:sz="4" w:space="0" w:color="auto"/>
            </w:tcBorders>
            <w:vAlign w:val="center"/>
            <w:hideMark/>
          </w:tcPr>
          <w:p w14:paraId="326ADD79" w14:textId="77777777" w:rsidR="00FF20F8" w:rsidRPr="000B1E25" w:rsidRDefault="00FF20F8" w:rsidP="00D05462">
            <w:pPr>
              <w:jc w:val="both"/>
              <w:rPr>
                <w:rFonts w:ascii="Arial" w:hAnsi="Arial" w:cs="Arial"/>
                <w:color w:val="000000"/>
                <w:sz w:val="21"/>
                <w:szCs w:val="21"/>
              </w:rPr>
            </w:pPr>
            <w:r w:rsidRPr="000B1E25">
              <w:rPr>
                <w:rFonts w:ascii="Arial" w:hAnsi="Arial" w:cs="Arial"/>
                <w:color w:val="000000"/>
                <w:sz w:val="21"/>
                <w:szCs w:val="21"/>
              </w:rPr>
              <w:t>¿Se suministran actas de entrega junto con los manuales de operación, de instalación y mantenimiento en idioma de origen y castellano los cuales son provistos de forma obligatoria al distribuidor y usuario en el momento de entrega del equipo, garantizándose de igual forma la capacidad de ofrecer servicio de soporte técnico permanente, así como los repuestos y herramientas necesarias para el mantenimiento y calibración de los equipos en los rangos de seguridad establecidos por el fabricante durante cinco años como mínimo, o durante la vida útil si es inferior? (artículo 2, 24 y 35 del Decreto 4725 de 2005)</w:t>
            </w:r>
          </w:p>
        </w:tc>
        <w:tc>
          <w:tcPr>
            <w:tcW w:w="269" w:type="pct"/>
            <w:tcBorders>
              <w:top w:val="nil"/>
              <w:left w:val="nil"/>
              <w:bottom w:val="single" w:sz="4" w:space="0" w:color="auto"/>
              <w:right w:val="single" w:sz="4" w:space="0" w:color="auto"/>
            </w:tcBorders>
            <w:vAlign w:val="center"/>
            <w:hideMark/>
          </w:tcPr>
          <w:p w14:paraId="48BF289F"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6886486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5C6D3A81"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BB72759" w14:textId="77777777" w:rsidR="00FF20F8" w:rsidRPr="000B1E25" w:rsidRDefault="00FF20F8" w:rsidP="00D05462">
            <w:pPr>
              <w:jc w:val="both"/>
              <w:rPr>
                <w:rFonts w:ascii="Arial" w:hAnsi="Arial" w:cs="Arial"/>
                <w:b/>
                <w:bCs/>
                <w:sz w:val="21"/>
                <w:szCs w:val="21"/>
              </w:rPr>
            </w:pPr>
            <w:r w:rsidRPr="000B1E25">
              <w:rPr>
                <w:rFonts w:ascii="Arial" w:hAnsi="Arial" w:cs="Arial"/>
                <w:b/>
                <w:bCs/>
                <w:sz w:val="21"/>
                <w:szCs w:val="21"/>
              </w:rPr>
              <w:t xml:space="preserve">Observaciones: </w:t>
            </w:r>
          </w:p>
        </w:tc>
      </w:tr>
      <w:tr w:rsidR="00FF20F8" w:rsidRPr="000B1E25" w14:paraId="395ABE64"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56A480B" w14:textId="77777777" w:rsidR="00FF20F8" w:rsidRPr="00001F54" w:rsidRDefault="00FF20F8" w:rsidP="00D05462">
            <w:pPr>
              <w:jc w:val="both"/>
              <w:rPr>
                <w:rFonts w:ascii="Arial" w:hAnsi="Arial" w:cs="Arial"/>
                <w:sz w:val="21"/>
                <w:szCs w:val="21"/>
              </w:rPr>
            </w:pPr>
            <w:r w:rsidRPr="003E138A">
              <w:rPr>
                <w:rFonts w:ascii="Arial" w:hAnsi="Arial" w:cs="Arial"/>
                <w:b/>
                <w:bCs/>
                <w:sz w:val="21"/>
                <w:szCs w:val="21"/>
                <w:u w:val="single"/>
              </w:rPr>
              <w:t>Nota</w:t>
            </w:r>
            <w:r w:rsidRPr="00001F54">
              <w:rPr>
                <w:rFonts w:ascii="Arial" w:hAnsi="Arial" w:cs="Arial"/>
                <w:sz w:val="21"/>
                <w:szCs w:val="21"/>
              </w:rPr>
              <w:t xml:space="preserve">: </w:t>
            </w:r>
            <w:r w:rsidRPr="003E138A">
              <w:rPr>
                <w:rFonts w:ascii="Arial" w:hAnsi="Arial" w:cs="Arial"/>
                <w:b/>
                <w:bCs/>
                <w:sz w:val="21"/>
                <w:szCs w:val="21"/>
              </w:rPr>
              <w:t xml:space="preserve">De conformidad con el parágrafo 3 del artículo 24 del Decreto 4725 de 2005, el titular del permiso de comercialización de equipos biomédicos clasificados como de tecnología controlada, deberá elaborar un informe anual, en el cual se especifique la cantidad de equipos importados, fabricados y vendidos, serie de cada equipo, su ubicación geográfica e institucional y reportes de efectos adversos. Este informe debe remitirse al Grupo de vigilancia </w:t>
            </w:r>
            <w:proofErr w:type="spellStart"/>
            <w:r w:rsidRPr="003E138A">
              <w:rPr>
                <w:rFonts w:ascii="Arial" w:hAnsi="Arial" w:cs="Arial"/>
                <w:b/>
                <w:bCs/>
                <w:sz w:val="21"/>
                <w:szCs w:val="21"/>
              </w:rPr>
              <w:t>postcomercialización</w:t>
            </w:r>
            <w:proofErr w:type="spellEnd"/>
            <w:r w:rsidRPr="003E138A">
              <w:rPr>
                <w:rFonts w:ascii="Arial" w:hAnsi="Arial" w:cs="Arial"/>
                <w:b/>
                <w:bCs/>
                <w:sz w:val="21"/>
                <w:szCs w:val="21"/>
              </w:rPr>
              <w:t xml:space="preserve"> de la Dirección de Dispositivos Médicos y </w:t>
            </w:r>
            <w:r>
              <w:rPr>
                <w:rFonts w:ascii="Arial" w:hAnsi="Arial" w:cs="Arial"/>
                <w:b/>
                <w:bCs/>
                <w:sz w:val="21"/>
                <w:szCs w:val="21"/>
              </w:rPr>
              <w:t>O</w:t>
            </w:r>
            <w:r w:rsidRPr="003E138A">
              <w:rPr>
                <w:rFonts w:ascii="Arial" w:hAnsi="Arial" w:cs="Arial"/>
                <w:b/>
                <w:bCs/>
                <w:sz w:val="21"/>
                <w:szCs w:val="21"/>
              </w:rPr>
              <w:t>tras Tecnologías, a través de los medios habilitados para este propósito.</w:t>
            </w:r>
            <w:r w:rsidRPr="00D174AD">
              <w:rPr>
                <w:rFonts w:ascii="Arial" w:hAnsi="Arial" w:cs="Arial"/>
                <w:sz w:val="21"/>
                <w:szCs w:val="21"/>
              </w:rPr>
              <w:t xml:space="preserve"> </w:t>
            </w:r>
          </w:p>
        </w:tc>
      </w:tr>
      <w:tr w:rsidR="00FF20F8" w:rsidRPr="000B1E25" w14:paraId="133B28F7" w14:textId="77777777" w:rsidTr="001B5D88">
        <w:trPr>
          <w:trHeight w:val="724"/>
        </w:trPr>
        <w:tc>
          <w:tcPr>
            <w:tcW w:w="369" w:type="pct"/>
            <w:tcBorders>
              <w:top w:val="nil"/>
              <w:left w:val="single" w:sz="4" w:space="0" w:color="auto"/>
              <w:bottom w:val="single" w:sz="4" w:space="0" w:color="auto"/>
              <w:right w:val="single" w:sz="4" w:space="0" w:color="auto"/>
            </w:tcBorders>
            <w:vAlign w:val="center"/>
            <w:hideMark/>
          </w:tcPr>
          <w:p w14:paraId="6946C77C" w14:textId="77777777" w:rsidR="00FF20F8" w:rsidRPr="008833A0" w:rsidRDefault="00FF20F8" w:rsidP="00D05462">
            <w:pPr>
              <w:jc w:val="center"/>
              <w:rPr>
                <w:rFonts w:ascii="Arial" w:hAnsi="Arial" w:cs="Arial"/>
                <w:b/>
                <w:bCs/>
                <w:color w:val="000000" w:themeColor="text1"/>
                <w:sz w:val="21"/>
                <w:szCs w:val="21"/>
              </w:rPr>
            </w:pPr>
            <w:r w:rsidRPr="008833A0">
              <w:rPr>
                <w:rFonts w:ascii="Arial" w:hAnsi="Arial" w:cs="Arial"/>
                <w:b/>
                <w:bCs/>
                <w:color w:val="000000" w:themeColor="text1"/>
                <w:sz w:val="21"/>
                <w:szCs w:val="21"/>
              </w:rPr>
              <w:t>13.2</w:t>
            </w:r>
          </w:p>
        </w:tc>
        <w:tc>
          <w:tcPr>
            <w:tcW w:w="4094" w:type="pct"/>
            <w:tcBorders>
              <w:top w:val="nil"/>
              <w:left w:val="nil"/>
              <w:bottom w:val="single" w:sz="4" w:space="0" w:color="auto"/>
              <w:right w:val="single" w:sz="4" w:space="0" w:color="auto"/>
            </w:tcBorders>
            <w:vAlign w:val="center"/>
            <w:hideMark/>
          </w:tcPr>
          <w:p w14:paraId="5B5FD2FC"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¿Se proporciona al usuario los programas o mecanismos de capacitación para el uso por parte de los operarios, ingenieros o técnicos de mantenimiento del cliente? (artículo 24 del Decreto 4725 de 2005)</w:t>
            </w:r>
          </w:p>
        </w:tc>
        <w:tc>
          <w:tcPr>
            <w:tcW w:w="269" w:type="pct"/>
            <w:tcBorders>
              <w:top w:val="nil"/>
              <w:left w:val="nil"/>
              <w:bottom w:val="single" w:sz="4" w:space="0" w:color="auto"/>
              <w:right w:val="single" w:sz="4" w:space="0" w:color="auto"/>
            </w:tcBorders>
            <w:vAlign w:val="center"/>
            <w:hideMark/>
          </w:tcPr>
          <w:p w14:paraId="062DFFD1"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2DBBA87A"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7A994DD0"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F9F3AA2" w14:textId="77777777" w:rsidR="00FF20F8" w:rsidRPr="008833A0" w:rsidRDefault="00FF20F8" w:rsidP="00D05462">
            <w:pPr>
              <w:rPr>
                <w:rFonts w:ascii="Arial" w:hAnsi="Arial" w:cs="Arial"/>
                <w:b/>
                <w:bCs/>
                <w:color w:val="000000" w:themeColor="text1"/>
                <w:sz w:val="21"/>
                <w:szCs w:val="21"/>
              </w:rPr>
            </w:pPr>
            <w:r w:rsidRPr="008833A0">
              <w:rPr>
                <w:rFonts w:ascii="Arial" w:hAnsi="Arial" w:cs="Arial"/>
                <w:b/>
                <w:bCs/>
                <w:color w:val="000000" w:themeColor="text1"/>
                <w:sz w:val="21"/>
                <w:szCs w:val="21"/>
              </w:rPr>
              <w:t>Observaciones:</w:t>
            </w:r>
          </w:p>
        </w:tc>
      </w:tr>
      <w:tr w:rsidR="00FF20F8" w:rsidRPr="000B1E25" w14:paraId="24527B00" w14:textId="77777777" w:rsidTr="001B5D88">
        <w:trPr>
          <w:trHeight w:val="509"/>
        </w:trPr>
        <w:tc>
          <w:tcPr>
            <w:tcW w:w="369" w:type="pct"/>
            <w:tcBorders>
              <w:top w:val="nil"/>
              <w:left w:val="single" w:sz="4" w:space="0" w:color="auto"/>
              <w:bottom w:val="single" w:sz="4" w:space="0" w:color="auto"/>
              <w:right w:val="single" w:sz="4" w:space="0" w:color="auto"/>
            </w:tcBorders>
            <w:vAlign w:val="center"/>
            <w:hideMark/>
          </w:tcPr>
          <w:p w14:paraId="664B1328" w14:textId="77777777" w:rsidR="00FF20F8" w:rsidRPr="008833A0" w:rsidRDefault="00FF20F8" w:rsidP="00D05462">
            <w:pPr>
              <w:jc w:val="center"/>
              <w:rPr>
                <w:rFonts w:ascii="Arial" w:hAnsi="Arial" w:cs="Arial"/>
                <w:b/>
                <w:bCs/>
                <w:color w:val="000000" w:themeColor="text1"/>
                <w:sz w:val="21"/>
                <w:szCs w:val="21"/>
              </w:rPr>
            </w:pPr>
            <w:r w:rsidRPr="008833A0">
              <w:rPr>
                <w:rFonts w:ascii="Arial" w:hAnsi="Arial" w:cs="Arial"/>
                <w:b/>
                <w:bCs/>
                <w:color w:val="000000" w:themeColor="text1"/>
                <w:sz w:val="21"/>
                <w:szCs w:val="21"/>
              </w:rPr>
              <w:lastRenderedPageBreak/>
              <w:t>13.3</w:t>
            </w:r>
          </w:p>
        </w:tc>
        <w:tc>
          <w:tcPr>
            <w:tcW w:w="4094" w:type="pct"/>
            <w:tcBorders>
              <w:top w:val="nil"/>
              <w:left w:val="nil"/>
              <w:bottom w:val="single" w:sz="4" w:space="0" w:color="auto"/>
              <w:right w:val="single" w:sz="4" w:space="0" w:color="auto"/>
            </w:tcBorders>
            <w:vAlign w:val="center"/>
            <w:hideMark/>
          </w:tcPr>
          <w:p w14:paraId="692AC344" w14:textId="77777777" w:rsidR="00FF20F8" w:rsidRPr="000B1E25" w:rsidRDefault="00FF20F8" w:rsidP="00D05462">
            <w:pPr>
              <w:jc w:val="both"/>
              <w:rPr>
                <w:rFonts w:ascii="Arial" w:hAnsi="Arial" w:cs="Arial"/>
                <w:sz w:val="21"/>
                <w:szCs w:val="21"/>
              </w:rPr>
            </w:pPr>
            <w:r w:rsidRPr="000B1E25">
              <w:rPr>
                <w:rFonts w:ascii="Arial" w:hAnsi="Arial" w:cs="Arial"/>
                <w:sz w:val="21"/>
                <w:szCs w:val="21"/>
              </w:rPr>
              <w:t>¿El personal que presta servicio de mantenimiento y verificación de la calibración para equipos biomédicos de riesgo IIB y III, presenta la inscripción del recurso humano emitido por el INVIMA? (artículo 39 del Decreto 4725 de 2005).</w:t>
            </w:r>
          </w:p>
        </w:tc>
        <w:tc>
          <w:tcPr>
            <w:tcW w:w="269" w:type="pct"/>
            <w:tcBorders>
              <w:top w:val="nil"/>
              <w:left w:val="nil"/>
              <w:bottom w:val="single" w:sz="4" w:space="0" w:color="auto"/>
              <w:right w:val="single" w:sz="4" w:space="0" w:color="auto"/>
            </w:tcBorders>
            <w:vAlign w:val="center"/>
            <w:hideMark/>
          </w:tcPr>
          <w:p w14:paraId="2891EA76"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c>
          <w:tcPr>
            <w:tcW w:w="267" w:type="pct"/>
            <w:tcBorders>
              <w:top w:val="nil"/>
              <w:left w:val="nil"/>
              <w:bottom w:val="single" w:sz="4" w:space="0" w:color="auto"/>
              <w:right w:val="single" w:sz="4" w:space="0" w:color="auto"/>
            </w:tcBorders>
            <w:vAlign w:val="center"/>
            <w:hideMark/>
          </w:tcPr>
          <w:p w14:paraId="00DC73C8" w14:textId="77777777" w:rsidR="00FF20F8" w:rsidRPr="000B1E25" w:rsidRDefault="00FF20F8" w:rsidP="00D05462">
            <w:pPr>
              <w:jc w:val="center"/>
              <w:rPr>
                <w:rFonts w:ascii="Arial" w:hAnsi="Arial" w:cs="Arial"/>
                <w:b/>
                <w:bCs/>
                <w:sz w:val="21"/>
                <w:szCs w:val="21"/>
              </w:rPr>
            </w:pPr>
            <w:r w:rsidRPr="000B1E25">
              <w:rPr>
                <w:rFonts w:ascii="Arial" w:hAnsi="Arial" w:cs="Arial"/>
                <w:b/>
                <w:bCs/>
                <w:sz w:val="21"/>
                <w:szCs w:val="21"/>
              </w:rPr>
              <w:t> </w:t>
            </w:r>
          </w:p>
        </w:tc>
      </w:tr>
      <w:tr w:rsidR="00FF20F8" w:rsidRPr="000B1E25" w14:paraId="04D08698" w14:textId="77777777" w:rsidTr="001B5D88">
        <w:trPr>
          <w:trHeight w:val="30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B458373" w14:textId="77777777" w:rsidR="00FF20F8" w:rsidRPr="000B1E25" w:rsidRDefault="00FF20F8" w:rsidP="00D05462">
            <w:pPr>
              <w:jc w:val="both"/>
              <w:rPr>
                <w:rFonts w:ascii="Arial" w:hAnsi="Arial" w:cs="Arial"/>
                <w:b/>
                <w:bCs/>
                <w:color w:val="000000"/>
                <w:sz w:val="21"/>
                <w:szCs w:val="21"/>
              </w:rPr>
            </w:pPr>
            <w:r w:rsidRPr="000B1E25">
              <w:rPr>
                <w:rFonts w:ascii="Arial" w:hAnsi="Arial" w:cs="Arial"/>
                <w:b/>
                <w:bCs/>
                <w:color w:val="000000"/>
                <w:sz w:val="21"/>
                <w:szCs w:val="21"/>
              </w:rPr>
              <w:t xml:space="preserve">Observaciones: </w:t>
            </w:r>
          </w:p>
        </w:tc>
      </w:tr>
      <w:bookmarkEnd w:id="0"/>
    </w:tbl>
    <w:p w14:paraId="3AA8376B" w14:textId="77777777" w:rsidR="00AF5AF7" w:rsidRDefault="00AF5AF7" w:rsidP="008509D0">
      <w:pPr>
        <w:jc w:val="both"/>
        <w:rPr>
          <w:rFonts w:ascii="Arial" w:hAnsi="Arial" w:cs="Arial"/>
          <w:b/>
          <w:sz w:val="20"/>
          <w:szCs w:val="20"/>
        </w:rPr>
      </w:pPr>
    </w:p>
    <w:p w14:paraId="6262DDB5" w14:textId="77777777" w:rsidR="007E32E6" w:rsidRDefault="007E32E6" w:rsidP="00747A96">
      <w:pPr>
        <w:ind w:left="142"/>
        <w:rPr>
          <w:rFonts w:ascii="Arial" w:hAnsi="Arial" w:cs="Arial"/>
          <w:sz w:val="20"/>
          <w:szCs w:val="20"/>
        </w:rPr>
      </w:pPr>
      <w:r w:rsidRPr="003F4489">
        <w:rPr>
          <w:rFonts w:ascii="Arial" w:hAnsi="Arial" w:cs="Arial"/>
          <w:b/>
          <w:sz w:val="20"/>
          <w:szCs w:val="20"/>
        </w:rPr>
        <w:t>C</w:t>
      </w:r>
      <w:r>
        <w:rPr>
          <w:rFonts w:ascii="Arial" w:hAnsi="Arial" w:cs="Arial"/>
          <w:sz w:val="20"/>
          <w:szCs w:val="20"/>
        </w:rPr>
        <w:t>: Cumple</w:t>
      </w:r>
    </w:p>
    <w:p w14:paraId="05E060CB" w14:textId="77777777" w:rsidR="007E32E6" w:rsidRDefault="007E32E6" w:rsidP="00747A96">
      <w:pPr>
        <w:ind w:left="142"/>
        <w:jc w:val="both"/>
        <w:rPr>
          <w:rFonts w:ascii="Arial" w:hAnsi="Arial" w:cs="Arial"/>
          <w:b/>
          <w:sz w:val="20"/>
          <w:szCs w:val="20"/>
        </w:rPr>
      </w:pPr>
      <w:r w:rsidRPr="009861E6">
        <w:rPr>
          <w:rFonts w:ascii="Arial" w:hAnsi="Arial" w:cs="Arial"/>
          <w:b/>
          <w:sz w:val="20"/>
          <w:szCs w:val="20"/>
        </w:rPr>
        <w:t>NC</w:t>
      </w:r>
      <w:r>
        <w:rPr>
          <w:rFonts w:ascii="Arial" w:hAnsi="Arial" w:cs="Arial"/>
          <w:sz w:val="20"/>
          <w:szCs w:val="20"/>
        </w:rPr>
        <w:t>: No Cumple</w:t>
      </w:r>
    </w:p>
    <w:p w14:paraId="3DB51568" w14:textId="77777777" w:rsidR="00E86629" w:rsidRDefault="00E86629">
      <w:pPr>
        <w:jc w:val="both"/>
        <w:rPr>
          <w:rFonts w:ascii="Arial" w:hAnsi="Arial" w:cs="Arial"/>
          <w:b/>
          <w:sz w:val="20"/>
          <w:szCs w:val="20"/>
        </w:rPr>
      </w:pPr>
    </w:p>
    <w:p w14:paraId="7C3CAE72" w14:textId="529C7CE5" w:rsidR="00E86629" w:rsidRDefault="00E86629">
      <w:pPr>
        <w:jc w:val="both"/>
        <w:rPr>
          <w:rFonts w:ascii="Arial" w:hAnsi="Arial" w:cs="Arial"/>
          <w:b/>
          <w:sz w:val="20"/>
          <w:szCs w:val="20"/>
        </w:rPr>
      </w:pPr>
      <w:r>
        <w:rPr>
          <w:rFonts w:ascii="Arial" w:hAnsi="Arial" w:cs="Arial"/>
          <w:b/>
          <w:sz w:val="20"/>
          <w:szCs w:val="20"/>
        </w:rPr>
        <w:t xml:space="preserve">Notas: </w:t>
      </w:r>
    </w:p>
    <w:p w14:paraId="175EB1BC" w14:textId="77777777" w:rsidR="00E86629" w:rsidRPr="00E86629" w:rsidRDefault="00E86629">
      <w:pPr>
        <w:jc w:val="both"/>
        <w:rPr>
          <w:rFonts w:ascii="Arial" w:hAnsi="Arial" w:cs="Arial"/>
          <w:b/>
          <w:sz w:val="20"/>
          <w:szCs w:val="20"/>
        </w:rPr>
      </w:pPr>
    </w:p>
    <w:p w14:paraId="08E8B052" w14:textId="5AF4574A" w:rsidR="00E86629" w:rsidRPr="00E86629" w:rsidRDefault="00E86629" w:rsidP="00C674A5">
      <w:pPr>
        <w:numPr>
          <w:ilvl w:val="0"/>
          <w:numId w:val="23"/>
        </w:numPr>
        <w:ind w:right="2"/>
        <w:jc w:val="both"/>
        <w:rPr>
          <w:rFonts w:ascii="Arial" w:hAnsi="Arial" w:cs="Arial"/>
          <w:sz w:val="20"/>
          <w:szCs w:val="20"/>
        </w:rPr>
      </w:pPr>
      <w:r w:rsidRPr="00E86629">
        <w:rPr>
          <w:rFonts w:ascii="Arial" w:hAnsi="Arial" w:cs="Arial"/>
          <w:sz w:val="20"/>
          <w:szCs w:val="20"/>
        </w:rPr>
        <w:t xml:space="preserve">Esta herramienta es una guía para la preparación de la visita. Para ampliar cada ítem debe consultar el Decreto 4725 de 2005, </w:t>
      </w:r>
      <w:r w:rsidR="00B533B1">
        <w:rPr>
          <w:rFonts w:ascii="Arial" w:hAnsi="Arial" w:cs="Arial"/>
          <w:sz w:val="20"/>
          <w:szCs w:val="20"/>
        </w:rPr>
        <w:t xml:space="preserve">la </w:t>
      </w:r>
      <w:r w:rsidRPr="00E86629">
        <w:rPr>
          <w:rFonts w:ascii="Arial" w:hAnsi="Arial" w:cs="Arial"/>
          <w:sz w:val="20"/>
          <w:szCs w:val="20"/>
        </w:rPr>
        <w:t xml:space="preserve">Resolución 4002 del 2007, </w:t>
      </w:r>
      <w:r w:rsidR="00B533B1">
        <w:rPr>
          <w:rFonts w:ascii="Arial" w:hAnsi="Arial" w:cs="Arial"/>
          <w:sz w:val="20"/>
          <w:szCs w:val="20"/>
        </w:rPr>
        <w:t xml:space="preserve">la </w:t>
      </w:r>
      <w:r w:rsidRPr="00E86629">
        <w:rPr>
          <w:rFonts w:ascii="Arial" w:hAnsi="Arial" w:cs="Arial"/>
          <w:sz w:val="20"/>
          <w:szCs w:val="20"/>
        </w:rPr>
        <w:t xml:space="preserve">Resolución 4816 del 2007 y demás normas que se encuentren vigentes que contribuyan al soporte de cada requisito. </w:t>
      </w:r>
    </w:p>
    <w:p w14:paraId="7727C297" w14:textId="67E4EB1B" w:rsidR="00E86629" w:rsidRPr="00865166" w:rsidRDefault="00E86629" w:rsidP="00865166">
      <w:pPr>
        <w:numPr>
          <w:ilvl w:val="0"/>
          <w:numId w:val="23"/>
        </w:numPr>
        <w:ind w:right="2"/>
        <w:jc w:val="both"/>
        <w:rPr>
          <w:rFonts w:ascii="Arial" w:hAnsi="Arial" w:cs="Arial"/>
          <w:b/>
          <w:bCs/>
          <w:i/>
          <w:iCs/>
          <w:sz w:val="20"/>
          <w:szCs w:val="20"/>
          <w:lang w:val="es-CO"/>
        </w:rPr>
      </w:pPr>
      <w:r w:rsidRPr="00E86629">
        <w:rPr>
          <w:rStyle w:val="normaltextrun"/>
          <w:rFonts w:ascii="Arial" w:hAnsi="Arial" w:cs="Arial"/>
          <w:sz w:val="20"/>
          <w:szCs w:val="20"/>
        </w:rPr>
        <w:t>Puede consultar</w:t>
      </w:r>
      <w:r w:rsidR="00865166">
        <w:rPr>
          <w:rStyle w:val="normaltextrun"/>
          <w:rFonts w:ascii="Arial" w:hAnsi="Arial" w:cs="Arial"/>
          <w:sz w:val="20"/>
          <w:szCs w:val="20"/>
        </w:rPr>
        <w:t xml:space="preserve"> la  </w:t>
      </w:r>
      <w:r w:rsidRPr="00E86629">
        <w:rPr>
          <w:rStyle w:val="normaltextrun"/>
          <w:rFonts w:ascii="Arial" w:hAnsi="Arial" w:cs="Arial"/>
          <w:sz w:val="20"/>
          <w:szCs w:val="20"/>
        </w:rPr>
        <w:t>“</w:t>
      </w:r>
      <w:hyperlink r:id="rId8" w:history="1">
        <w:r w:rsidR="00865166" w:rsidRPr="00865166">
          <w:rPr>
            <w:rStyle w:val="Hipervnculo"/>
            <w:rFonts w:ascii="Arial" w:hAnsi="Arial" w:cs="Arial"/>
            <w:b/>
            <w:bCs/>
            <w:i/>
            <w:iCs/>
            <w:sz w:val="20"/>
            <w:szCs w:val="20"/>
            <w:lang w:val="es-CO"/>
          </w:rPr>
          <w:t>Guía para la implementación de requisitos de capacidad de almacenamiento y acondicionamiento para importadores de dispositivos médicos y equipos biomédicos</w:t>
        </w:r>
      </w:hyperlink>
      <w:r w:rsidRPr="00865166">
        <w:rPr>
          <w:rFonts w:ascii="Arial" w:hAnsi="Arial" w:cs="Arial"/>
          <w:sz w:val="20"/>
          <w:szCs w:val="20"/>
        </w:rPr>
        <w:t xml:space="preserve">, cuyo propósito es brindar orientación sobre los aspectos que deben tenerse en cuenta en el proceso de implementación de la Resolución 4002 de 2007, así como las recomendaciones para mantener el cumplimiento de las condiciones certificadas durante la vigencia del CCAA de dispositivos médicos, la cual se encuentra </w:t>
      </w:r>
      <w:r w:rsidRPr="00865166">
        <w:rPr>
          <w:rStyle w:val="normaltextrun"/>
          <w:rFonts w:ascii="Arial" w:hAnsi="Arial" w:cs="Arial"/>
          <w:sz w:val="20"/>
          <w:szCs w:val="20"/>
        </w:rPr>
        <w:t xml:space="preserve">publicada en la página web del Invima </w:t>
      </w:r>
      <w:hyperlink r:id="rId9" w:history="1">
        <w:r w:rsidRPr="00865166">
          <w:rPr>
            <w:rStyle w:val="Hipervnculo"/>
            <w:rFonts w:ascii="Arial" w:hAnsi="Arial" w:cs="Arial"/>
            <w:sz w:val="20"/>
            <w:szCs w:val="20"/>
            <w:lang w:eastAsia="ar-SA"/>
          </w:rPr>
          <w:t>www.invima.gov.co</w:t>
        </w:r>
      </w:hyperlink>
      <w:r w:rsidRPr="00865166">
        <w:rPr>
          <w:rStyle w:val="normaltextrun"/>
          <w:rFonts w:ascii="Arial" w:hAnsi="Arial" w:cs="Arial"/>
          <w:sz w:val="20"/>
          <w:szCs w:val="20"/>
        </w:rPr>
        <w:t xml:space="preserve">, en el siguiente </w:t>
      </w:r>
      <w:r w:rsidRPr="00865166">
        <w:rPr>
          <w:rFonts w:ascii="Arial" w:hAnsi="Arial" w:cs="Arial"/>
          <w:sz w:val="20"/>
          <w:szCs w:val="20"/>
        </w:rPr>
        <w:t xml:space="preserve">link: </w:t>
      </w:r>
    </w:p>
    <w:p w14:paraId="285BE468" w14:textId="77777777" w:rsidR="00865166" w:rsidRDefault="00865166" w:rsidP="00865166">
      <w:pPr>
        <w:ind w:right="2"/>
        <w:jc w:val="both"/>
        <w:rPr>
          <w:rFonts w:ascii="Arial" w:hAnsi="Arial" w:cs="Arial"/>
          <w:sz w:val="20"/>
          <w:szCs w:val="20"/>
        </w:rPr>
      </w:pPr>
    </w:p>
    <w:p w14:paraId="4DE079CA" w14:textId="617F9DA5" w:rsidR="00865166" w:rsidRDefault="00865166" w:rsidP="00865166">
      <w:pPr>
        <w:ind w:left="720" w:right="2"/>
        <w:jc w:val="both"/>
        <w:rPr>
          <w:rFonts w:ascii="Arial" w:hAnsi="Arial" w:cs="Arial"/>
          <w:sz w:val="20"/>
          <w:szCs w:val="20"/>
        </w:rPr>
      </w:pPr>
      <w:hyperlink r:id="rId10" w:history="1">
        <w:r w:rsidRPr="00E603BA">
          <w:rPr>
            <w:rStyle w:val="Hipervnculo"/>
            <w:rFonts w:ascii="Arial" w:hAnsi="Arial" w:cs="Arial"/>
            <w:sz w:val="20"/>
            <w:szCs w:val="20"/>
          </w:rPr>
          <w:t>https://www.invima.gov.co/invima_website/static/attachments/dispositivos_dispositivos_medicos_equipos_biomedicos/guia_ccaa_dm.pdf</w:t>
        </w:r>
      </w:hyperlink>
    </w:p>
    <w:p w14:paraId="7C0FE8F6" w14:textId="77777777" w:rsidR="00865166" w:rsidRDefault="00865166" w:rsidP="00865166">
      <w:pPr>
        <w:ind w:right="2"/>
        <w:jc w:val="both"/>
        <w:rPr>
          <w:rFonts w:ascii="Arial" w:hAnsi="Arial" w:cs="Arial"/>
          <w:sz w:val="20"/>
          <w:szCs w:val="20"/>
        </w:rPr>
      </w:pPr>
    </w:p>
    <w:p w14:paraId="3A277817" w14:textId="77777777" w:rsidR="00865166" w:rsidRPr="00E86629" w:rsidRDefault="00865166" w:rsidP="00865166">
      <w:pPr>
        <w:ind w:right="2"/>
        <w:jc w:val="both"/>
        <w:rPr>
          <w:rFonts w:ascii="Arial" w:hAnsi="Arial" w:cs="Arial"/>
          <w:sz w:val="20"/>
          <w:szCs w:val="20"/>
        </w:rPr>
      </w:pPr>
    </w:p>
    <w:p w14:paraId="41441C69" w14:textId="1736EB17" w:rsidR="00E86629" w:rsidRPr="00E86629" w:rsidRDefault="008E0F7C" w:rsidP="00C674A5">
      <w:pPr>
        <w:pStyle w:val="Prrafodelista"/>
        <w:ind w:left="720" w:right="2"/>
        <w:jc w:val="both"/>
        <w:rPr>
          <w:rFonts w:ascii="Arial" w:hAnsi="Arial" w:cs="Arial"/>
          <w:sz w:val="21"/>
          <w:szCs w:val="21"/>
        </w:rPr>
      </w:pPr>
      <w:r>
        <w:rPr>
          <w:rStyle w:val="eop"/>
          <w:rFonts w:ascii="Arial" w:hAnsi="Arial" w:cs="Arial"/>
          <w:sz w:val="18"/>
          <w:szCs w:val="18"/>
        </w:rPr>
        <w:t xml:space="preserve"> </w:t>
      </w:r>
    </w:p>
    <w:p w14:paraId="6D02BC23" w14:textId="77777777" w:rsidR="00E86629" w:rsidRPr="00E86629" w:rsidRDefault="00E86629" w:rsidP="00E86629">
      <w:pPr>
        <w:pStyle w:val="paragraph"/>
        <w:spacing w:before="0" w:beforeAutospacing="0" w:after="0" w:afterAutospacing="0"/>
        <w:jc w:val="both"/>
        <w:textAlignment w:val="baseline"/>
        <w:rPr>
          <w:rFonts w:ascii="Arial" w:hAnsi="Arial" w:cs="Arial"/>
          <w:sz w:val="18"/>
          <w:szCs w:val="18"/>
        </w:rPr>
      </w:pPr>
    </w:p>
    <w:p w14:paraId="1CF87C4F" w14:textId="77777777" w:rsidR="00E86629" w:rsidRPr="00E86629" w:rsidRDefault="00E86629" w:rsidP="00E86629">
      <w:pPr>
        <w:pStyle w:val="paragraph"/>
        <w:spacing w:before="0" w:beforeAutospacing="0" w:after="0" w:afterAutospacing="0"/>
        <w:jc w:val="both"/>
        <w:textAlignment w:val="baseline"/>
        <w:rPr>
          <w:rFonts w:ascii="Arial" w:hAnsi="Arial" w:cs="Arial"/>
          <w:sz w:val="18"/>
          <w:szCs w:val="18"/>
        </w:rPr>
      </w:pPr>
    </w:p>
    <w:sectPr w:rsidR="00E86629" w:rsidRPr="00E86629" w:rsidSect="008B29C2">
      <w:headerReference w:type="even" r:id="rId11"/>
      <w:headerReference w:type="default" r:id="rId12"/>
      <w:footerReference w:type="even" r:id="rId13"/>
      <w:footerReference w:type="default" r:id="rId14"/>
      <w:headerReference w:type="first" r:id="rId15"/>
      <w:footerReference w:type="first" r:id="rId16"/>
      <w:pgSz w:w="12242" w:h="15842" w:code="1"/>
      <w:pgMar w:top="720" w:right="1043" w:bottom="851" w:left="990" w:header="340" w:footer="2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BCE21" w14:textId="77777777" w:rsidR="00C53575" w:rsidRPr="00006CA6" w:rsidRDefault="00C53575" w:rsidP="00E32918">
      <w:pPr>
        <w:rPr>
          <w:sz w:val="20"/>
        </w:rPr>
      </w:pPr>
      <w:r>
        <w:separator/>
      </w:r>
    </w:p>
  </w:endnote>
  <w:endnote w:type="continuationSeparator" w:id="0">
    <w:p w14:paraId="214A5846" w14:textId="77777777" w:rsidR="00C53575" w:rsidRPr="00006CA6" w:rsidRDefault="00C53575" w:rsidP="00E32918">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AC93" w14:textId="77777777" w:rsidR="00B86C55" w:rsidRDefault="00B86C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EA52" w14:textId="77777777" w:rsidR="005E16F0" w:rsidRDefault="005E16F0" w:rsidP="005E16F0">
    <w:pPr>
      <w:pStyle w:val="Piedepgina"/>
      <w:tabs>
        <w:tab w:val="center" w:pos="4986"/>
        <w:tab w:val="right" w:pos="9972"/>
      </w:tabs>
      <w:jc w:val="center"/>
      <w:rPr>
        <w:rStyle w:val="nfasis"/>
        <w:rFonts w:eastAsia="Calibri"/>
        <w:b/>
        <w:color w:val="00000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855E" w14:textId="77777777" w:rsidR="00B86C55" w:rsidRDefault="00B86C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1DFD7" w14:textId="77777777" w:rsidR="00C53575" w:rsidRPr="00006CA6" w:rsidRDefault="00C53575" w:rsidP="00E32918">
      <w:pPr>
        <w:rPr>
          <w:sz w:val="20"/>
        </w:rPr>
      </w:pPr>
      <w:r>
        <w:separator/>
      </w:r>
    </w:p>
  </w:footnote>
  <w:footnote w:type="continuationSeparator" w:id="0">
    <w:p w14:paraId="28089AC5" w14:textId="77777777" w:rsidR="00C53575" w:rsidRPr="00006CA6" w:rsidRDefault="00C53575" w:rsidP="00E32918">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5A16" w14:textId="77777777" w:rsidR="00B86C55" w:rsidRDefault="00B86C5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9243B" w14:textId="77777777" w:rsidR="00E32918" w:rsidRDefault="00E32918">
    <w:pPr>
      <w:jc w:val="right"/>
    </w:pPr>
  </w:p>
  <w:tbl>
    <w:tblPr>
      <w:tblW w:w="5071" w:type="pct"/>
      <w:tblBorders>
        <w:top w:val="dotted" w:sz="4" w:space="0" w:color="auto"/>
        <w:left w:val="dotted" w:sz="4" w:space="0" w:color="auto"/>
        <w:bottom w:val="double"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60"/>
      <w:gridCol w:w="2352"/>
      <w:gridCol w:w="1529"/>
      <w:gridCol w:w="2476"/>
      <w:gridCol w:w="2127"/>
    </w:tblGrid>
    <w:tr w:rsidR="00F81376" w:rsidRPr="001724A6" w14:paraId="22CD0C83" w14:textId="77777777" w:rsidTr="00F81376">
      <w:trPr>
        <w:cantSplit/>
        <w:trHeight w:val="254"/>
      </w:trPr>
      <w:tc>
        <w:tcPr>
          <w:tcW w:w="899" w:type="pct"/>
          <w:vMerge w:val="restart"/>
          <w:vAlign w:val="center"/>
        </w:tcPr>
        <w:p w14:paraId="3A1FD96E" w14:textId="77777777" w:rsidR="00F81376" w:rsidRPr="001724A6" w:rsidRDefault="00F81376" w:rsidP="00615914">
          <w:pPr>
            <w:pStyle w:val="Encabezado"/>
            <w:jc w:val="center"/>
            <w:rPr>
              <w:rFonts w:cs="Arial"/>
              <w:szCs w:val="20"/>
            </w:rPr>
          </w:pPr>
          <w:r w:rsidRPr="005875C7">
            <w:rPr>
              <w:rFonts w:cs="Arial"/>
              <w:noProof/>
              <w:szCs w:val="20"/>
              <w:lang w:val="es-CO" w:eastAsia="es-CO"/>
            </w:rPr>
            <w:drawing>
              <wp:inline distT="0" distB="0" distL="0" distR="0" wp14:anchorId="59F0D260" wp14:editId="06C39DCC">
                <wp:extent cx="1011555" cy="535305"/>
                <wp:effectExtent l="0" t="0" r="0" b="0"/>
                <wp:docPr id="1784902053" name="Imagen 5" descr="LOGO INVI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descr="LOGO INVIMA"/>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1555" cy="535305"/>
                        </a:xfrm>
                        <a:prstGeom prst="rect">
                          <a:avLst/>
                        </a:prstGeom>
                        <a:noFill/>
                        <a:ln>
                          <a:noFill/>
                        </a:ln>
                      </pic:spPr>
                    </pic:pic>
                  </a:graphicData>
                </a:graphic>
              </wp:inline>
            </w:drawing>
          </w:r>
        </w:p>
      </w:tc>
      <w:tc>
        <w:tcPr>
          <w:tcW w:w="4101" w:type="pct"/>
          <w:gridSpan w:val="4"/>
          <w:vAlign w:val="center"/>
        </w:tcPr>
        <w:p w14:paraId="5AA2636C" w14:textId="670CC1C1" w:rsidR="00F81376" w:rsidRPr="00F81376" w:rsidRDefault="00F81376" w:rsidP="00615914">
          <w:pPr>
            <w:jc w:val="center"/>
            <w:rPr>
              <w:rFonts w:ascii="Arial" w:hAnsi="Arial" w:cs="Arial"/>
              <w:b/>
              <w:bCs/>
              <w:sz w:val="16"/>
              <w:szCs w:val="16"/>
            </w:rPr>
          </w:pPr>
          <w:r w:rsidRPr="00F81376">
            <w:rPr>
              <w:rFonts w:ascii="Arial" w:hAnsi="Arial" w:cs="Arial"/>
              <w:b/>
              <w:sz w:val="22"/>
              <w:szCs w:val="22"/>
            </w:rPr>
            <w:t xml:space="preserve">GESTIÓN DE </w:t>
          </w:r>
          <w:r w:rsidR="00F65C41">
            <w:rPr>
              <w:rFonts w:ascii="Arial" w:hAnsi="Arial" w:cs="Arial"/>
              <w:b/>
              <w:sz w:val="22"/>
              <w:szCs w:val="22"/>
            </w:rPr>
            <w:t>CERTIFICACI</w:t>
          </w:r>
          <w:r w:rsidRPr="00F81376">
            <w:rPr>
              <w:rFonts w:ascii="Arial" w:hAnsi="Arial" w:cs="Arial"/>
              <w:b/>
              <w:sz w:val="22"/>
              <w:szCs w:val="22"/>
            </w:rPr>
            <w:t>ONES</w:t>
          </w:r>
        </w:p>
      </w:tc>
    </w:tr>
    <w:tr w:rsidR="008B414B" w:rsidRPr="001724A6" w14:paraId="436215A1" w14:textId="77777777" w:rsidTr="00B21CAE">
      <w:trPr>
        <w:cantSplit/>
        <w:trHeight w:val="385"/>
      </w:trPr>
      <w:tc>
        <w:tcPr>
          <w:tcW w:w="899" w:type="pct"/>
          <w:vMerge/>
          <w:vAlign w:val="center"/>
        </w:tcPr>
        <w:p w14:paraId="2F65D51C" w14:textId="77777777" w:rsidR="000B6318" w:rsidRPr="001724A6" w:rsidRDefault="000B6318" w:rsidP="00615914">
          <w:pPr>
            <w:pStyle w:val="Encabezado"/>
            <w:jc w:val="center"/>
            <w:rPr>
              <w:rFonts w:cs="Arial"/>
              <w:szCs w:val="20"/>
            </w:rPr>
          </w:pPr>
        </w:p>
      </w:tc>
      <w:tc>
        <w:tcPr>
          <w:tcW w:w="4101" w:type="pct"/>
          <w:gridSpan w:val="4"/>
          <w:vAlign w:val="center"/>
        </w:tcPr>
        <w:p w14:paraId="60B6E33F" w14:textId="77777777" w:rsidR="00AD1194" w:rsidRDefault="000B6318" w:rsidP="005375BD">
          <w:pPr>
            <w:jc w:val="center"/>
            <w:rPr>
              <w:rFonts w:ascii="Arial" w:hAnsi="Arial" w:cs="Arial"/>
              <w:b/>
              <w:sz w:val="22"/>
              <w:szCs w:val="22"/>
            </w:rPr>
          </w:pPr>
          <w:r>
            <w:rPr>
              <w:rFonts w:ascii="Arial" w:hAnsi="Arial" w:cs="Arial"/>
              <w:b/>
              <w:sz w:val="22"/>
              <w:szCs w:val="22"/>
            </w:rPr>
            <w:t>L</w:t>
          </w:r>
          <w:r w:rsidRPr="0065741F">
            <w:rPr>
              <w:rFonts w:ascii="Arial" w:hAnsi="Arial" w:cs="Arial"/>
              <w:b/>
              <w:sz w:val="22"/>
              <w:szCs w:val="22"/>
            </w:rPr>
            <w:t>ISTA DE VERIFICACI</w:t>
          </w:r>
          <w:r w:rsidR="009F7C1C">
            <w:rPr>
              <w:rFonts w:ascii="Arial" w:hAnsi="Arial" w:cs="Arial"/>
              <w:b/>
              <w:sz w:val="22"/>
              <w:szCs w:val="22"/>
            </w:rPr>
            <w:t>Ó</w:t>
          </w:r>
          <w:r w:rsidRPr="0065741F">
            <w:rPr>
              <w:rFonts w:ascii="Arial" w:hAnsi="Arial" w:cs="Arial"/>
              <w:b/>
              <w:sz w:val="22"/>
              <w:szCs w:val="22"/>
            </w:rPr>
            <w:t>N DE REQUSITOS DE CCAA DE</w:t>
          </w:r>
          <w:r w:rsidR="005375BD">
            <w:rPr>
              <w:rFonts w:ascii="Arial" w:hAnsi="Arial" w:cs="Arial"/>
              <w:b/>
              <w:sz w:val="22"/>
              <w:szCs w:val="22"/>
            </w:rPr>
            <w:t xml:space="preserve"> </w:t>
          </w:r>
        </w:p>
        <w:p w14:paraId="70AD4CA4" w14:textId="1F176CD5" w:rsidR="000B6318" w:rsidRPr="008D69F0" w:rsidRDefault="000B6318" w:rsidP="005375BD">
          <w:pPr>
            <w:jc w:val="center"/>
            <w:rPr>
              <w:rFonts w:ascii="Arial" w:hAnsi="Arial" w:cs="Arial"/>
              <w:b/>
              <w:sz w:val="22"/>
              <w:szCs w:val="22"/>
            </w:rPr>
          </w:pPr>
          <w:r w:rsidRPr="0065741F">
            <w:rPr>
              <w:rFonts w:ascii="Arial" w:hAnsi="Arial" w:cs="Arial"/>
              <w:b/>
              <w:sz w:val="22"/>
              <w:szCs w:val="22"/>
            </w:rPr>
            <w:t>DISPOSITIVOS M</w:t>
          </w:r>
          <w:r w:rsidR="00FA5749">
            <w:rPr>
              <w:rFonts w:ascii="Arial" w:hAnsi="Arial" w:cs="Arial"/>
              <w:b/>
              <w:sz w:val="22"/>
              <w:szCs w:val="22"/>
            </w:rPr>
            <w:t>É</w:t>
          </w:r>
          <w:r w:rsidRPr="0065741F">
            <w:rPr>
              <w:rFonts w:ascii="Arial" w:hAnsi="Arial" w:cs="Arial"/>
              <w:b/>
              <w:sz w:val="22"/>
              <w:szCs w:val="22"/>
            </w:rPr>
            <w:t>DICOS</w:t>
          </w:r>
        </w:p>
      </w:tc>
    </w:tr>
    <w:tr w:rsidR="008B414B" w:rsidRPr="001724A6" w14:paraId="5D20A6C3" w14:textId="77777777" w:rsidTr="00B21CAE">
      <w:trPr>
        <w:cantSplit/>
        <w:trHeight w:val="345"/>
      </w:trPr>
      <w:tc>
        <w:tcPr>
          <w:tcW w:w="899" w:type="pct"/>
          <w:vMerge/>
          <w:vAlign w:val="center"/>
        </w:tcPr>
        <w:p w14:paraId="24E4AA77" w14:textId="77777777" w:rsidR="000B6318" w:rsidRPr="001724A6" w:rsidRDefault="000B6318" w:rsidP="00615914">
          <w:pPr>
            <w:pStyle w:val="Encabezado"/>
            <w:rPr>
              <w:rFonts w:cs="Arial"/>
              <w:szCs w:val="20"/>
            </w:rPr>
          </w:pPr>
        </w:p>
      </w:tc>
      <w:tc>
        <w:tcPr>
          <w:tcW w:w="1137" w:type="pct"/>
          <w:vAlign w:val="center"/>
        </w:tcPr>
        <w:p w14:paraId="736C5D10" w14:textId="006F46B9" w:rsidR="000B6318" w:rsidRPr="00B94C47" w:rsidRDefault="000B6318" w:rsidP="000B6318">
          <w:pPr>
            <w:pStyle w:val="Sinespaciado"/>
            <w:jc w:val="center"/>
            <w:rPr>
              <w:rFonts w:ascii="Arial" w:hAnsi="Arial" w:cs="Arial"/>
              <w:sz w:val="16"/>
              <w:szCs w:val="16"/>
            </w:rPr>
          </w:pPr>
          <w:r w:rsidRPr="00B94C47">
            <w:rPr>
              <w:rFonts w:ascii="Arial" w:hAnsi="Arial" w:cs="Arial"/>
              <w:sz w:val="16"/>
              <w:szCs w:val="16"/>
            </w:rPr>
            <w:t xml:space="preserve">Código: </w:t>
          </w:r>
          <w:r w:rsidR="00F81376" w:rsidRPr="00F81376">
            <w:rPr>
              <w:rFonts w:ascii="Arial" w:hAnsi="Arial" w:cs="Arial"/>
              <w:sz w:val="16"/>
              <w:szCs w:val="16"/>
            </w:rPr>
            <w:t>CERT-FOR116</w:t>
          </w:r>
        </w:p>
      </w:tc>
      <w:tc>
        <w:tcPr>
          <w:tcW w:w="739" w:type="pct"/>
          <w:vAlign w:val="center"/>
        </w:tcPr>
        <w:p w14:paraId="1F3B13BE" w14:textId="68D722D0" w:rsidR="000B6318" w:rsidRPr="00B94C47" w:rsidRDefault="002003E0" w:rsidP="00F40505">
          <w:pPr>
            <w:pStyle w:val="Sinespaciado"/>
            <w:jc w:val="center"/>
            <w:rPr>
              <w:rFonts w:ascii="Arial" w:hAnsi="Arial" w:cs="Arial"/>
              <w:sz w:val="16"/>
              <w:szCs w:val="16"/>
            </w:rPr>
          </w:pPr>
          <w:r w:rsidRPr="00B94C47">
            <w:rPr>
              <w:rFonts w:ascii="Arial" w:hAnsi="Arial" w:cs="Arial"/>
              <w:sz w:val="16"/>
              <w:szCs w:val="16"/>
            </w:rPr>
            <w:t xml:space="preserve">Versión: </w:t>
          </w:r>
          <w:r w:rsidR="00B94C47" w:rsidRPr="00B94C47">
            <w:rPr>
              <w:rFonts w:ascii="Arial" w:hAnsi="Arial" w:cs="Arial"/>
              <w:sz w:val="16"/>
              <w:szCs w:val="16"/>
            </w:rPr>
            <w:t>0</w:t>
          </w:r>
          <w:r w:rsidR="00E33D53">
            <w:rPr>
              <w:rFonts w:ascii="Arial" w:hAnsi="Arial" w:cs="Arial"/>
              <w:sz w:val="16"/>
              <w:szCs w:val="16"/>
            </w:rPr>
            <w:t>2</w:t>
          </w:r>
        </w:p>
      </w:tc>
      <w:tc>
        <w:tcPr>
          <w:tcW w:w="1197" w:type="pct"/>
          <w:vAlign w:val="center"/>
        </w:tcPr>
        <w:p w14:paraId="38712D46" w14:textId="34EB302F" w:rsidR="000B6318" w:rsidRPr="00B94C47" w:rsidRDefault="000B6318" w:rsidP="002003E0">
          <w:pPr>
            <w:pStyle w:val="Sinespaciado"/>
            <w:jc w:val="center"/>
            <w:rPr>
              <w:rFonts w:ascii="Arial" w:hAnsi="Arial" w:cs="Arial"/>
              <w:sz w:val="16"/>
              <w:szCs w:val="16"/>
            </w:rPr>
          </w:pPr>
          <w:r w:rsidRPr="00B94C47">
            <w:rPr>
              <w:rFonts w:ascii="Arial" w:hAnsi="Arial" w:cs="Arial"/>
              <w:sz w:val="16"/>
              <w:szCs w:val="16"/>
            </w:rPr>
            <w:t xml:space="preserve">Fecha de Emisión: </w:t>
          </w:r>
          <w:r w:rsidR="0076443E">
            <w:rPr>
              <w:rFonts w:ascii="Arial" w:hAnsi="Arial" w:cs="Arial"/>
              <w:sz w:val="16"/>
              <w:szCs w:val="16"/>
            </w:rPr>
            <w:t>202</w:t>
          </w:r>
          <w:r w:rsidR="00F81376">
            <w:rPr>
              <w:rFonts w:ascii="Arial" w:hAnsi="Arial" w:cs="Arial"/>
              <w:sz w:val="16"/>
              <w:szCs w:val="16"/>
            </w:rPr>
            <w:t>6</w:t>
          </w:r>
          <w:r w:rsidR="0076443E">
            <w:rPr>
              <w:rFonts w:ascii="Arial" w:hAnsi="Arial" w:cs="Arial"/>
              <w:sz w:val="16"/>
              <w:szCs w:val="16"/>
            </w:rPr>
            <w:t>-</w:t>
          </w:r>
          <w:r w:rsidR="00E33D53">
            <w:rPr>
              <w:rFonts w:ascii="Arial" w:hAnsi="Arial" w:cs="Arial"/>
              <w:sz w:val="16"/>
              <w:szCs w:val="16"/>
            </w:rPr>
            <w:t>10-30</w:t>
          </w:r>
        </w:p>
      </w:tc>
      <w:tc>
        <w:tcPr>
          <w:tcW w:w="1028" w:type="pct"/>
          <w:vAlign w:val="center"/>
        </w:tcPr>
        <w:p w14:paraId="68E2BAAE" w14:textId="77777777" w:rsidR="000B6318" w:rsidRPr="00416A76" w:rsidRDefault="000B6318" w:rsidP="000B6318">
          <w:pPr>
            <w:pStyle w:val="Sinespaciado"/>
            <w:jc w:val="center"/>
            <w:rPr>
              <w:rFonts w:ascii="Arial" w:hAnsi="Arial" w:cs="Arial"/>
              <w:sz w:val="16"/>
              <w:szCs w:val="16"/>
              <w:lang w:val="es-CO" w:eastAsia="en-US"/>
            </w:rPr>
          </w:pPr>
          <w:r w:rsidRPr="00416A76">
            <w:rPr>
              <w:rFonts w:ascii="Arial" w:hAnsi="Arial" w:cs="Arial"/>
              <w:sz w:val="16"/>
              <w:szCs w:val="16"/>
            </w:rPr>
            <w:t xml:space="preserve">Página </w:t>
          </w:r>
          <w:r w:rsidRPr="00416A76">
            <w:rPr>
              <w:rFonts w:ascii="Arial" w:hAnsi="Arial" w:cs="Arial"/>
              <w:sz w:val="16"/>
              <w:szCs w:val="16"/>
            </w:rPr>
            <w:fldChar w:fldCharType="begin"/>
          </w:r>
          <w:r w:rsidRPr="00416A76">
            <w:rPr>
              <w:rFonts w:ascii="Arial" w:hAnsi="Arial" w:cs="Arial"/>
              <w:sz w:val="16"/>
              <w:szCs w:val="16"/>
            </w:rPr>
            <w:instrText xml:space="preserve"> PAGE </w:instrText>
          </w:r>
          <w:r w:rsidRPr="00416A76">
            <w:rPr>
              <w:rFonts w:ascii="Arial" w:hAnsi="Arial" w:cs="Arial"/>
              <w:sz w:val="16"/>
              <w:szCs w:val="16"/>
            </w:rPr>
            <w:fldChar w:fldCharType="separate"/>
          </w:r>
          <w:r w:rsidR="00584536" w:rsidRPr="00416A76">
            <w:rPr>
              <w:rFonts w:ascii="Arial" w:hAnsi="Arial" w:cs="Arial"/>
              <w:noProof/>
              <w:sz w:val="16"/>
              <w:szCs w:val="16"/>
            </w:rPr>
            <w:t>5</w:t>
          </w:r>
          <w:r w:rsidRPr="00416A76">
            <w:rPr>
              <w:rFonts w:ascii="Arial" w:hAnsi="Arial" w:cs="Arial"/>
              <w:sz w:val="16"/>
              <w:szCs w:val="16"/>
            </w:rPr>
            <w:fldChar w:fldCharType="end"/>
          </w:r>
          <w:r w:rsidRPr="00416A76">
            <w:rPr>
              <w:rFonts w:ascii="Arial" w:hAnsi="Arial" w:cs="Arial"/>
              <w:sz w:val="16"/>
              <w:szCs w:val="16"/>
            </w:rPr>
            <w:t xml:space="preserve"> de </w:t>
          </w:r>
          <w:r w:rsidRPr="00416A76">
            <w:rPr>
              <w:rFonts w:ascii="Arial" w:hAnsi="Arial" w:cs="Arial"/>
              <w:sz w:val="16"/>
              <w:szCs w:val="16"/>
            </w:rPr>
            <w:fldChar w:fldCharType="begin"/>
          </w:r>
          <w:r w:rsidRPr="00416A76">
            <w:rPr>
              <w:rFonts w:ascii="Arial" w:hAnsi="Arial" w:cs="Arial"/>
              <w:sz w:val="16"/>
              <w:szCs w:val="16"/>
            </w:rPr>
            <w:instrText xml:space="preserve"> NUMPAGES  </w:instrText>
          </w:r>
          <w:r w:rsidRPr="00416A76">
            <w:rPr>
              <w:rFonts w:ascii="Arial" w:hAnsi="Arial" w:cs="Arial"/>
              <w:sz w:val="16"/>
              <w:szCs w:val="16"/>
            </w:rPr>
            <w:fldChar w:fldCharType="separate"/>
          </w:r>
          <w:r w:rsidR="00584536" w:rsidRPr="00416A76">
            <w:rPr>
              <w:rFonts w:ascii="Arial" w:hAnsi="Arial" w:cs="Arial"/>
              <w:noProof/>
              <w:sz w:val="16"/>
              <w:szCs w:val="16"/>
            </w:rPr>
            <w:t>5</w:t>
          </w:r>
          <w:r w:rsidRPr="00416A76">
            <w:rPr>
              <w:rFonts w:ascii="Arial" w:hAnsi="Arial" w:cs="Arial"/>
              <w:sz w:val="16"/>
              <w:szCs w:val="16"/>
            </w:rPr>
            <w:fldChar w:fldCharType="end"/>
          </w:r>
        </w:p>
      </w:tc>
    </w:tr>
  </w:tbl>
  <w:p w14:paraId="48AA62DA" w14:textId="77777777" w:rsidR="000B6318" w:rsidRDefault="000B6318">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0A80" w14:textId="77777777" w:rsidR="00B86C55" w:rsidRDefault="00B86C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229"/>
    <w:multiLevelType w:val="hybridMultilevel"/>
    <w:tmpl w:val="7B5286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857F63"/>
    <w:multiLevelType w:val="multilevel"/>
    <w:tmpl w:val="52169A72"/>
    <w:lvl w:ilvl="0">
      <w:start w:val="4"/>
      <w:numFmt w:val="decimal"/>
      <w:lvlText w:val="%1"/>
      <w:lvlJc w:val="left"/>
      <w:pPr>
        <w:ind w:left="360" w:hanging="360"/>
      </w:pPr>
      <w:rPr>
        <w:rFonts w:hint="default"/>
        <w:b/>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DA08E9"/>
    <w:multiLevelType w:val="hybridMultilevel"/>
    <w:tmpl w:val="2AD812AA"/>
    <w:lvl w:ilvl="0" w:tplc="69EE3962">
      <w:start w:val="12"/>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BC543BB"/>
    <w:multiLevelType w:val="hybridMultilevel"/>
    <w:tmpl w:val="591860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9251C7"/>
    <w:multiLevelType w:val="multilevel"/>
    <w:tmpl w:val="F7E0E5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695545"/>
    <w:multiLevelType w:val="hybridMultilevel"/>
    <w:tmpl w:val="0C9AE35A"/>
    <w:lvl w:ilvl="0" w:tplc="FFFFFFFF">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86684E"/>
    <w:multiLevelType w:val="hybridMultilevel"/>
    <w:tmpl w:val="672EB1B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D235E8"/>
    <w:multiLevelType w:val="multilevel"/>
    <w:tmpl w:val="9A5C36B8"/>
    <w:lvl w:ilvl="0">
      <w:start w:val="1"/>
      <w:numFmt w:val="decimal"/>
      <w:lvlText w:val="%1."/>
      <w:lvlJc w:val="left"/>
      <w:pPr>
        <w:ind w:left="420" w:hanging="360"/>
      </w:pPr>
      <w:rPr>
        <w:rFonts w:hint="default"/>
      </w:rPr>
    </w:lvl>
    <w:lvl w:ilvl="1">
      <w:start w:val="1"/>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1860" w:hanging="1800"/>
      </w:pPr>
      <w:rPr>
        <w:rFonts w:hint="default"/>
      </w:rPr>
    </w:lvl>
  </w:abstractNum>
  <w:abstractNum w:abstractNumId="8" w15:restartNumberingAfterBreak="0">
    <w:nsid w:val="384A3F2F"/>
    <w:multiLevelType w:val="hybridMultilevel"/>
    <w:tmpl w:val="995845B6"/>
    <w:lvl w:ilvl="0" w:tplc="240A000F">
      <w:start w:val="2"/>
      <w:numFmt w:val="decimal"/>
      <w:lvlText w:val="%1."/>
      <w:lvlJc w:val="left"/>
      <w:pPr>
        <w:ind w:left="927"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A231D11"/>
    <w:multiLevelType w:val="multilevel"/>
    <w:tmpl w:val="2E26EDC6"/>
    <w:lvl w:ilvl="0">
      <w:start w:val="4"/>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135CBD"/>
    <w:multiLevelType w:val="hybridMultilevel"/>
    <w:tmpl w:val="16120710"/>
    <w:lvl w:ilvl="0" w:tplc="2026B63E">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46026CA1"/>
    <w:multiLevelType w:val="hybridMultilevel"/>
    <w:tmpl w:val="496E5A5A"/>
    <w:lvl w:ilvl="0" w:tplc="00F076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15:restartNumberingAfterBreak="0">
    <w:nsid w:val="4B844119"/>
    <w:multiLevelType w:val="hybridMultilevel"/>
    <w:tmpl w:val="A66882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297B21"/>
    <w:multiLevelType w:val="multilevel"/>
    <w:tmpl w:val="0554DC1C"/>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35C2C28"/>
    <w:multiLevelType w:val="hybridMultilevel"/>
    <w:tmpl w:val="F5848EB4"/>
    <w:lvl w:ilvl="0" w:tplc="240A000F">
      <w:start w:val="1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AD602B8"/>
    <w:multiLevelType w:val="hybridMultilevel"/>
    <w:tmpl w:val="F58EFD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1A7017D"/>
    <w:multiLevelType w:val="multilevel"/>
    <w:tmpl w:val="92F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F6579C"/>
    <w:multiLevelType w:val="hybridMultilevel"/>
    <w:tmpl w:val="D8328436"/>
    <w:lvl w:ilvl="0" w:tplc="E62A6ABA">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4596C36"/>
    <w:multiLevelType w:val="hybridMultilevel"/>
    <w:tmpl w:val="B842325E"/>
    <w:lvl w:ilvl="0" w:tplc="240A000F">
      <w:start w:val="1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E7422F3"/>
    <w:multiLevelType w:val="hybridMultilevel"/>
    <w:tmpl w:val="8EF4C08A"/>
    <w:lvl w:ilvl="0" w:tplc="0AFE25A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F751AB4"/>
    <w:multiLevelType w:val="multilevel"/>
    <w:tmpl w:val="DC7AC534"/>
    <w:lvl w:ilvl="0">
      <w:start w:val="9"/>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77396E"/>
    <w:multiLevelType w:val="multilevel"/>
    <w:tmpl w:val="D9901BE8"/>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5DA032A"/>
    <w:multiLevelType w:val="multilevel"/>
    <w:tmpl w:val="48487080"/>
    <w:lvl w:ilvl="0">
      <w:start w:val="1"/>
      <w:numFmt w:val="decimal"/>
      <w:lvlText w:val="%1."/>
      <w:lvlJc w:val="left"/>
      <w:pPr>
        <w:ind w:left="720" w:hanging="360"/>
      </w:pPr>
      <w:rPr>
        <w:rFonts w:hint="default"/>
        <w:b/>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C580F4B"/>
    <w:multiLevelType w:val="hybridMultilevel"/>
    <w:tmpl w:val="B37AFE3E"/>
    <w:lvl w:ilvl="0" w:tplc="4E22CE68">
      <w:start w:val="1"/>
      <w:numFmt w:val="decimal"/>
      <w:lvlText w:val="%1."/>
      <w:lvlJc w:val="left"/>
      <w:rPr>
        <w:rFonts w:cs="Times New Roman" w:hint="default"/>
        <w:b/>
        <w:color w:val="000000"/>
      </w:rPr>
    </w:lvl>
    <w:lvl w:ilvl="1" w:tplc="240A0019">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num w:numId="1" w16cid:durableId="1717780702">
    <w:abstractNumId w:val="19"/>
  </w:num>
  <w:num w:numId="2" w16cid:durableId="1305307070">
    <w:abstractNumId w:val="22"/>
  </w:num>
  <w:num w:numId="3" w16cid:durableId="509881374">
    <w:abstractNumId w:val="14"/>
  </w:num>
  <w:num w:numId="4" w16cid:durableId="741872006">
    <w:abstractNumId w:val="5"/>
  </w:num>
  <w:num w:numId="5" w16cid:durableId="2098135704">
    <w:abstractNumId w:val="2"/>
  </w:num>
  <w:num w:numId="6" w16cid:durableId="675037049">
    <w:abstractNumId w:val="11"/>
  </w:num>
  <w:num w:numId="7" w16cid:durableId="1187793978">
    <w:abstractNumId w:val="7"/>
  </w:num>
  <w:num w:numId="8" w16cid:durableId="337387729">
    <w:abstractNumId w:val="4"/>
  </w:num>
  <w:num w:numId="9" w16cid:durableId="927469963">
    <w:abstractNumId w:val="18"/>
  </w:num>
  <w:num w:numId="10" w16cid:durableId="632709307">
    <w:abstractNumId w:val="1"/>
  </w:num>
  <w:num w:numId="11" w16cid:durableId="594170718">
    <w:abstractNumId w:val="13"/>
  </w:num>
  <w:num w:numId="12" w16cid:durableId="90977366">
    <w:abstractNumId w:val="10"/>
  </w:num>
  <w:num w:numId="13" w16cid:durableId="314377755">
    <w:abstractNumId w:val="8"/>
  </w:num>
  <w:num w:numId="14" w16cid:durableId="1775242564">
    <w:abstractNumId w:val="21"/>
  </w:num>
  <w:num w:numId="15" w16cid:durableId="713578963">
    <w:abstractNumId w:val="9"/>
  </w:num>
  <w:num w:numId="16" w16cid:durableId="990450943">
    <w:abstractNumId w:val="20"/>
  </w:num>
  <w:num w:numId="17" w16cid:durableId="802770397">
    <w:abstractNumId w:val="3"/>
  </w:num>
  <w:num w:numId="18" w16cid:durableId="1348560536">
    <w:abstractNumId w:val="17"/>
  </w:num>
  <w:num w:numId="19" w16cid:durableId="279579804">
    <w:abstractNumId w:val="0"/>
  </w:num>
  <w:num w:numId="20" w16cid:durableId="2126774547">
    <w:abstractNumId w:val="23"/>
  </w:num>
  <w:num w:numId="21" w16cid:durableId="2000574750">
    <w:abstractNumId w:val="12"/>
  </w:num>
  <w:num w:numId="22" w16cid:durableId="430053056">
    <w:abstractNumId w:val="6"/>
  </w:num>
  <w:num w:numId="23" w16cid:durableId="332221190">
    <w:abstractNumId w:val="15"/>
  </w:num>
  <w:num w:numId="24" w16cid:durableId="12410659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337"/>
    <w:rsid w:val="000000EC"/>
    <w:rsid w:val="0001406A"/>
    <w:rsid w:val="000208BE"/>
    <w:rsid w:val="000220BC"/>
    <w:rsid w:val="00024099"/>
    <w:rsid w:val="00033EB7"/>
    <w:rsid w:val="0003567A"/>
    <w:rsid w:val="000365A7"/>
    <w:rsid w:val="0003695F"/>
    <w:rsid w:val="00042487"/>
    <w:rsid w:val="00042667"/>
    <w:rsid w:val="000554FD"/>
    <w:rsid w:val="00056C62"/>
    <w:rsid w:val="000612A8"/>
    <w:rsid w:val="00063202"/>
    <w:rsid w:val="00072235"/>
    <w:rsid w:val="0008625F"/>
    <w:rsid w:val="00093F54"/>
    <w:rsid w:val="000A0C54"/>
    <w:rsid w:val="000B6318"/>
    <w:rsid w:val="000C0604"/>
    <w:rsid w:val="000C17AF"/>
    <w:rsid w:val="000C3076"/>
    <w:rsid w:val="000C3EA1"/>
    <w:rsid w:val="000C554F"/>
    <w:rsid w:val="000D28BC"/>
    <w:rsid w:val="000D3947"/>
    <w:rsid w:val="000D47D2"/>
    <w:rsid w:val="000D6825"/>
    <w:rsid w:val="000D7D8F"/>
    <w:rsid w:val="000D7F6C"/>
    <w:rsid w:val="000E402E"/>
    <w:rsid w:val="000E517E"/>
    <w:rsid w:val="001003BC"/>
    <w:rsid w:val="00102536"/>
    <w:rsid w:val="0010318C"/>
    <w:rsid w:val="0011046F"/>
    <w:rsid w:val="00111787"/>
    <w:rsid w:val="00111FB2"/>
    <w:rsid w:val="00112025"/>
    <w:rsid w:val="001200B1"/>
    <w:rsid w:val="00124A8A"/>
    <w:rsid w:val="00124DA5"/>
    <w:rsid w:val="001308CD"/>
    <w:rsid w:val="00136332"/>
    <w:rsid w:val="0014170F"/>
    <w:rsid w:val="00143DC5"/>
    <w:rsid w:val="00145CB4"/>
    <w:rsid w:val="00150CAE"/>
    <w:rsid w:val="00157B39"/>
    <w:rsid w:val="001664F7"/>
    <w:rsid w:val="001719A2"/>
    <w:rsid w:val="0019326B"/>
    <w:rsid w:val="00194D42"/>
    <w:rsid w:val="00195A02"/>
    <w:rsid w:val="00195A35"/>
    <w:rsid w:val="001A04D7"/>
    <w:rsid w:val="001B2042"/>
    <w:rsid w:val="001B4F4B"/>
    <w:rsid w:val="001B5D88"/>
    <w:rsid w:val="001C39FF"/>
    <w:rsid w:val="001C7A8A"/>
    <w:rsid w:val="001D4C89"/>
    <w:rsid w:val="001D5CE4"/>
    <w:rsid w:val="001E02CD"/>
    <w:rsid w:val="001E0323"/>
    <w:rsid w:val="001E1DFA"/>
    <w:rsid w:val="001F0FD6"/>
    <w:rsid w:val="002003E0"/>
    <w:rsid w:val="00213882"/>
    <w:rsid w:val="00221C4E"/>
    <w:rsid w:val="00222932"/>
    <w:rsid w:val="00223B01"/>
    <w:rsid w:val="00223DF5"/>
    <w:rsid w:val="002279A5"/>
    <w:rsid w:val="00233E68"/>
    <w:rsid w:val="00246FA1"/>
    <w:rsid w:val="0025542B"/>
    <w:rsid w:val="00260711"/>
    <w:rsid w:val="00267957"/>
    <w:rsid w:val="0029489C"/>
    <w:rsid w:val="002A1565"/>
    <w:rsid w:val="002A4739"/>
    <w:rsid w:val="002B78C3"/>
    <w:rsid w:val="002C7160"/>
    <w:rsid w:val="002D0B93"/>
    <w:rsid w:val="002D2C47"/>
    <w:rsid w:val="002D6563"/>
    <w:rsid w:val="002D7050"/>
    <w:rsid w:val="002E1915"/>
    <w:rsid w:val="002E4AC5"/>
    <w:rsid w:val="002F5DAB"/>
    <w:rsid w:val="003012CA"/>
    <w:rsid w:val="00301BD8"/>
    <w:rsid w:val="00312540"/>
    <w:rsid w:val="0032170C"/>
    <w:rsid w:val="00321F67"/>
    <w:rsid w:val="00322E28"/>
    <w:rsid w:val="00325777"/>
    <w:rsid w:val="00327FB5"/>
    <w:rsid w:val="003439DA"/>
    <w:rsid w:val="00373DF9"/>
    <w:rsid w:val="00375114"/>
    <w:rsid w:val="00381807"/>
    <w:rsid w:val="00382DFD"/>
    <w:rsid w:val="0039616D"/>
    <w:rsid w:val="00397E03"/>
    <w:rsid w:val="003A4E22"/>
    <w:rsid w:val="003B3D88"/>
    <w:rsid w:val="003B3F04"/>
    <w:rsid w:val="003B6A88"/>
    <w:rsid w:val="003C1920"/>
    <w:rsid w:val="003C4FE1"/>
    <w:rsid w:val="003E219F"/>
    <w:rsid w:val="003E48FF"/>
    <w:rsid w:val="003E6CF9"/>
    <w:rsid w:val="003F04FC"/>
    <w:rsid w:val="003F1A93"/>
    <w:rsid w:val="003F4489"/>
    <w:rsid w:val="003F4D53"/>
    <w:rsid w:val="00404006"/>
    <w:rsid w:val="0041222E"/>
    <w:rsid w:val="00414546"/>
    <w:rsid w:val="00416A76"/>
    <w:rsid w:val="00423316"/>
    <w:rsid w:val="00437568"/>
    <w:rsid w:val="00437AC3"/>
    <w:rsid w:val="0044578A"/>
    <w:rsid w:val="004505CD"/>
    <w:rsid w:val="004518F5"/>
    <w:rsid w:val="00454B30"/>
    <w:rsid w:val="00460376"/>
    <w:rsid w:val="00465D0D"/>
    <w:rsid w:val="004719F9"/>
    <w:rsid w:val="00481834"/>
    <w:rsid w:val="0048533B"/>
    <w:rsid w:val="00485EDD"/>
    <w:rsid w:val="00490E19"/>
    <w:rsid w:val="004969DA"/>
    <w:rsid w:val="004B639E"/>
    <w:rsid w:val="004B7023"/>
    <w:rsid w:val="004D471C"/>
    <w:rsid w:val="0050465E"/>
    <w:rsid w:val="00506E23"/>
    <w:rsid w:val="00516A48"/>
    <w:rsid w:val="0053043F"/>
    <w:rsid w:val="00530B8A"/>
    <w:rsid w:val="005375BD"/>
    <w:rsid w:val="00544487"/>
    <w:rsid w:val="00584536"/>
    <w:rsid w:val="00585233"/>
    <w:rsid w:val="005949D0"/>
    <w:rsid w:val="00596A35"/>
    <w:rsid w:val="005A3623"/>
    <w:rsid w:val="005A4767"/>
    <w:rsid w:val="005B514D"/>
    <w:rsid w:val="005E16F0"/>
    <w:rsid w:val="005E2106"/>
    <w:rsid w:val="005E263D"/>
    <w:rsid w:val="005E5A9D"/>
    <w:rsid w:val="005F42CC"/>
    <w:rsid w:val="005F4FE5"/>
    <w:rsid w:val="0060293F"/>
    <w:rsid w:val="00602CED"/>
    <w:rsid w:val="00603329"/>
    <w:rsid w:val="00615914"/>
    <w:rsid w:val="006211FA"/>
    <w:rsid w:val="006245F8"/>
    <w:rsid w:val="0062534F"/>
    <w:rsid w:val="006271D1"/>
    <w:rsid w:val="0063160B"/>
    <w:rsid w:val="00635D09"/>
    <w:rsid w:val="006465CC"/>
    <w:rsid w:val="006479AB"/>
    <w:rsid w:val="00655342"/>
    <w:rsid w:val="00656E2D"/>
    <w:rsid w:val="0065741F"/>
    <w:rsid w:val="00657ACE"/>
    <w:rsid w:val="00657FDA"/>
    <w:rsid w:val="00664BFC"/>
    <w:rsid w:val="00666319"/>
    <w:rsid w:val="00674864"/>
    <w:rsid w:val="006765C9"/>
    <w:rsid w:val="00686414"/>
    <w:rsid w:val="00693BDB"/>
    <w:rsid w:val="006A2F29"/>
    <w:rsid w:val="006A5993"/>
    <w:rsid w:val="006A6953"/>
    <w:rsid w:val="006A74A1"/>
    <w:rsid w:val="006B6A74"/>
    <w:rsid w:val="006C18BB"/>
    <w:rsid w:val="006C19BA"/>
    <w:rsid w:val="006C37AE"/>
    <w:rsid w:val="006C47D5"/>
    <w:rsid w:val="006C53FA"/>
    <w:rsid w:val="006D2FAC"/>
    <w:rsid w:val="006E1101"/>
    <w:rsid w:val="006F1FB5"/>
    <w:rsid w:val="00725F5F"/>
    <w:rsid w:val="007334CF"/>
    <w:rsid w:val="00733F82"/>
    <w:rsid w:val="00740A7B"/>
    <w:rsid w:val="0074251B"/>
    <w:rsid w:val="00742FF4"/>
    <w:rsid w:val="00743E46"/>
    <w:rsid w:val="00747A96"/>
    <w:rsid w:val="0075411A"/>
    <w:rsid w:val="00754917"/>
    <w:rsid w:val="00756EB0"/>
    <w:rsid w:val="00757031"/>
    <w:rsid w:val="00764391"/>
    <w:rsid w:val="0076443E"/>
    <w:rsid w:val="00766414"/>
    <w:rsid w:val="007665D1"/>
    <w:rsid w:val="007719E4"/>
    <w:rsid w:val="007729D7"/>
    <w:rsid w:val="00774909"/>
    <w:rsid w:val="00776DA9"/>
    <w:rsid w:val="00777549"/>
    <w:rsid w:val="0078086D"/>
    <w:rsid w:val="00784F49"/>
    <w:rsid w:val="0079283A"/>
    <w:rsid w:val="007A291A"/>
    <w:rsid w:val="007B176B"/>
    <w:rsid w:val="007C0680"/>
    <w:rsid w:val="007D0B64"/>
    <w:rsid w:val="007D7CC1"/>
    <w:rsid w:val="007E32E6"/>
    <w:rsid w:val="007E3380"/>
    <w:rsid w:val="007F7B37"/>
    <w:rsid w:val="008004B0"/>
    <w:rsid w:val="00806FF3"/>
    <w:rsid w:val="00807B2E"/>
    <w:rsid w:val="00813660"/>
    <w:rsid w:val="00813AE0"/>
    <w:rsid w:val="008140EA"/>
    <w:rsid w:val="00815C6D"/>
    <w:rsid w:val="00822DC8"/>
    <w:rsid w:val="00826051"/>
    <w:rsid w:val="00830770"/>
    <w:rsid w:val="008313B9"/>
    <w:rsid w:val="00831B78"/>
    <w:rsid w:val="008509D0"/>
    <w:rsid w:val="00860F00"/>
    <w:rsid w:val="00865166"/>
    <w:rsid w:val="00882068"/>
    <w:rsid w:val="008926E6"/>
    <w:rsid w:val="008A21B5"/>
    <w:rsid w:val="008A32DF"/>
    <w:rsid w:val="008B0DE9"/>
    <w:rsid w:val="008B29C2"/>
    <w:rsid w:val="008B414B"/>
    <w:rsid w:val="008B6225"/>
    <w:rsid w:val="008D0843"/>
    <w:rsid w:val="008E0F7C"/>
    <w:rsid w:val="008E40B9"/>
    <w:rsid w:val="008E4B93"/>
    <w:rsid w:val="009110A6"/>
    <w:rsid w:val="00915FF6"/>
    <w:rsid w:val="009160AD"/>
    <w:rsid w:val="00916FD5"/>
    <w:rsid w:val="009175CA"/>
    <w:rsid w:val="00933D1D"/>
    <w:rsid w:val="00947D77"/>
    <w:rsid w:val="0095033C"/>
    <w:rsid w:val="00973954"/>
    <w:rsid w:val="009763DE"/>
    <w:rsid w:val="009861E6"/>
    <w:rsid w:val="009911EB"/>
    <w:rsid w:val="009951AA"/>
    <w:rsid w:val="009A0DE1"/>
    <w:rsid w:val="009B37E3"/>
    <w:rsid w:val="009C2168"/>
    <w:rsid w:val="009E33EB"/>
    <w:rsid w:val="009F3574"/>
    <w:rsid w:val="009F6B91"/>
    <w:rsid w:val="009F7C1C"/>
    <w:rsid w:val="00A02DD1"/>
    <w:rsid w:val="00A06E7B"/>
    <w:rsid w:val="00A10531"/>
    <w:rsid w:val="00A26F55"/>
    <w:rsid w:val="00A3576A"/>
    <w:rsid w:val="00A4595B"/>
    <w:rsid w:val="00A77373"/>
    <w:rsid w:val="00A82517"/>
    <w:rsid w:val="00A828CA"/>
    <w:rsid w:val="00A82F74"/>
    <w:rsid w:val="00A84F80"/>
    <w:rsid w:val="00A854D6"/>
    <w:rsid w:val="00A8673B"/>
    <w:rsid w:val="00A874F4"/>
    <w:rsid w:val="00A9481B"/>
    <w:rsid w:val="00AA1C68"/>
    <w:rsid w:val="00AA592E"/>
    <w:rsid w:val="00AA75E8"/>
    <w:rsid w:val="00AA7ED8"/>
    <w:rsid w:val="00AB2390"/>
    <w:rsid w:val="00AB40B3"/>
    <w:rsid w:val="00AD0065"/>
    <w:rsid w:val="00AD1194"/>
    <w:rsid w:val="00AD214C"/>
    <w:rsid w:val="00AD79C0"/>
    <w:rsid w:val="00AE039F"/>
    <w:rsid w:val="00AF2698"/>
    <w:rsid w:val="00AF5AF7"/>
    <w:rsid w:val="00AF7BA2"/>
    <w:rsid w:val="00AF7DD0"/>
    <w:rsid w:val="00B12B40"/>
    <w:rsid w:val="00B12D92"/>
    <w:rsid w:val="00B1568A"/>
    <w:rsid w:val="00B21CAE"/>
    <w:rsid w:val="00B24290"/>
    <w:rsid w:val="00B26917"/>
    <w:rsid w:val="00B270CF"/>
    <w:rsid w:val="00B31F10"/>
    <w:rsid w:val="00B35F21"/>
    <w:rsid w:val="00B42ABA"/>
    <w:rsid w:val="00B45015"/>
    <w:rsid w:val="00B533B1"/>
    <w:rsid w:val="00B664B0"/>
    <w:rsid w:val="00B67F33"/>
    <w:rsid w:val="00B70A9C"/>
    <w:rsid w:val="00B76E80"/>
    <w:rsid w:val="00B82DEE"/>
    <w:rsid w:val="00B86C55"/>
    <w:rsid w:val="00B9188E"/>
    <w:rsid w:val="00B94C47"/>
    <w:rsid w:val="00BA1492"/>
    <w:rsid w:val="00BA2CBE"/>
    <w:rsid w:val="00BB31AF"/>
    <w:rsid w:val="00BC705F"/>
    <w:rsid w:val="00BE13AE"/>
    <w:rsid w:val="00BF438B"/>
    <w:rsid w:val="00C00862"/>
    <w:rsid w:val="00C11A6D"/>
    <w:rsid w:val="00C14EB1"/>
    <w:rsid w:val="00C17370"/>
    <w:rsid w:val="00C27FF9"/>
    <w:rsid w:val="00C308AB"/>
    <w:rsid w:val="00C42ED1"/>
    <w:rsid w:val="00C43404"/>
    <w:rsid w:val="00C45301"/>
    <w:rsid w:val="00C53575"/>
    <w:rsid w:val="00C571CC"/>
    <w:rsid w:val="00C669D0"/>
    <w:rsid w:val="00C674A5"/>
    <w:rsid w:val="00C86CAB"/>
    <w:rsid w:val="00CA6521"/>
    <w:rsid w:val="00CA655C"/>
    <w:rsid w:val="00CB06FF"/>
    <w:rsid w:val="00CB45C2"/>
    <w:rsid w:val="00CB506E"/>
    <w:rsid w:val="00CC0FB3"/>
    <w:rsid w:val="00CC2468"/>
    <w:rsid w:val="00CC3DD8"/>
    <w:rsid w:val="00CC56A6"/>
    <w:rsid w:val="00CD19AF"/>
    <w:rsid w:val="00CD7E87"/>
    <w:rsid w:val="00CE14A3"/>
    <w:rsid w:val="00CE562E"/>
    <w:rsid w:val="00CF05FD"/>
    <w:rsid w:val="00CF42F6"/>
    <w:rsid w:val="00CF4FDF"/>
    <w:rsid w:val="00CF5AE3"/>
    <w:rsid w:val="00D009C1"/>
    <w:rsid w:val="00D057FB"/>
    <w:rsid w:val="00D16779"/>
    <w:rsid w:val="00D173BF"/>
    <w:rsid w:val="00D225C6"/>
    <w:rsid w:val="00D267FD"/>
    <w:rsid w:val="00D30545"/>
    <w:rsid w:val="00D334D5"/>
    <w:rsid w:val="00D371A9"/>
    <w:rsid w:val="00D539A7"/>
    <w:rsid w:val="00D63282"/>
    <w:rsid w:val="00D63BD9"/>
    <w:rsid w:val="00D72150"/>
    <w:rsid w:val="00D730AF"/>
    <w:rsid w:val="00D805D3"/>
    <w:rsid w:val="00D86337"/>
    <w:rsid w:val="00D97D18"/>
    <w:rsid w:val="00DA22BD"/>
    <w:rsid w:val="00DC02B7"/>
    <w:rsid w:val="00DD08AA"/>
    <w:rsid w:val="00DD559A"/>
    <w:rsid w:val="00DE0C8C"/>
    <w:rsid w:val="00DE3B3E"/>
    <w:rsid w:val="00E25166"/>
    <w:rsid w:val="00E32918"/>
    <w:rsid w:val="00E33D53"/>
    <w:rsid w:val="00E348E5"/>
    <w:rsid w:val="00E446FD"/>
    <w:rsid w:val="00E53F45"/>
    <w:rsid w:val="00E55F62"/>
    <w:rsid w:val="00E574D7"/>
    <w:rsid w:val="00E64A34"/>
    <w:rsid w:val="00E67AD0"/>
    <w:rsid w:val="00E71A54"/>
    <w:rsid w:val="00E746F1"/>
    <w:rsid w:val="00E86629"/>
    <w:rsid w:val="00E93D95"/>
    <w:rsid w:val="00EA029A"/>
    <w:rsid w:val="00EA4502"/>
    <w:rsid w:val="00EB2284"/>
    <w:rsid w:val="00EB44A3"/>
    <w:rsid w:val="00EB51A4"/>
    <w:rsid w:val="00EC0760"/>
    <w:rsid w:val="00EC0DFE"/>
    <w:rsid w:val="00EC1BA9"/>
    <w:rsid w:val="00EC57DE"/>
    <w:rsid w:val="00ED3360"/>
    <w:rsid w:val="00ED7053"/>
    <w:rsid w:val="00EE5625"/>
    <w:rsid w:val="00EE7286"/>
    <w:rsid w:val="00EF0079"/>
    <w:rsid w:val="00EF3829"/>
    <w:rsid w:val="00EF5789"/>
    <w:rsid w:val="00EF6879"/>
    <w:rsid w:val="00F0445F"/>
    <w:rsid w:val="00F13E94"/>
    <w:rsid w:val="00F17943"/>
    <w:rsid w:val="00F22C21"/>
    <w:rsid w:val="00F26E97"/>
    <w:rsid w:val="00F275BF"/>
    <w:rsid w:val="00F358EA"/>
    <w:rsid w:val="00F40505"/>
    <w:rsid w:val="00F44E8F"/>
    <w:rsid w:val="00F47949"/>
    <w:rsid w:val="00F541A2"/>
    <w:rsid w:val="00F56017"/>
    <w:rsid w:val="00F60D5D"/>
    <w:rsid w:val="00F6520A"/>
    <w:rsid w:val="00F65C41"/>
    <w:rsid w:val="00F67BB4"/>
    <w:rsid w:val="00F77495"/>
    <w:rsid w:val="00F81376"/>
    <w:rsid w:val="00F85CDA"/>
    <w:rsid w:val="00F86A66"/>
    <w:rsid w:val="00F93AAF"/>
    <w:rsid w:val="00F94437"/>
    <w:rsid w:val="00F94CCA"/>
    <w:rsid w:val="00F95242"/>
    <w:rsid w:val="00FA15EF"/>
    <w:rsid w:val="00FA210E"/>
    <w:rsid w:val="00FA28A7"/>
    <w:rsid w:val="00FA5749"/>
    <w:rsid w:val="00FB141D"/>
    <w:rsid w:val="00FB3257"/>
    <w:rsid w:val="00FB42D7"/>
    <w:rsid w:val="00FC0E27"/>
    <w:rsid w:val="00FC6724"/>
    <w:rsid w:val="00FD0240"/>
    <w:rsid w:val="00FE0969"/>
    <w:rsid w:val="00FE455A"/>
    <w:rsid w:val="00FE5630"/>
    <w:rsid w:val="00FF20F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ED3E2"/>
  <w15:chartTrackingRefBased/>
  <w15:docId w15:val="{3BE4132F-2402-BE46-AC68-AB07A617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jc w:val="right"/>
      <w:outlineLvl w:val="0"/>
    </w:pPr>
    <w:rPr>
      <w:rFonts w:ascii="Arial Narrow" w:hAnsi="Arial Narrow"/>
      <w:b/>
      <w:bCs/>
    </w:rPr>
  </w:style>
  <w:style w:type="paragraph" w:styleId="Ttulo2">
    <w:name w:val="heading 2"/>
    <w:basedOn w:val="Normal"/>
    <w:next w:val="Normal"/>
    <w:link w:val="Ttulo2Car"/>
    <w:qFormat/>
    <w:rsid w:val="00EE7286"/>
    <w:pPr>
      <w:keepNext/>
      <w:tabs>
        <w:tab w:val="num" w:pos="0"/>
      </w:tabs>
      <w:suppressAutoHyphens/>
      <w:spacing w:before="240" w:after="60"/>
      <w:ind w:left="576" w:hanging="576"/>
      <w:outlineLvl w:val="1"/>
    </w:pPr>
    <w:rPr>
      <w:rFonts w:ascii="Arial" w:hAnsi="Arial"/>
      <w:b/>
      <w:bCs/>
      <w:i/>
      <w:iCs/>
      <w:sz w:val="28"/>
      <w:szCs w:val="28"/>
      <w:lang w:eastAsia="ar-SA"/>
    </w:rPr>
  </w:style>
  <w:style w:type="paragraph" w:styleId="Ttulo3">
    <w:name w:val="heading 3"/>
    <w:basedOn w:val="Normal"/>
    <w:next w:val="Normal"/>
    <w:link w:val="Ttulo3Car"/>
    <w:qFormat/>
    <w:rsid w:val="00EE7286"/>
    <w:pPr>
      <w:keepNext/>
      <w:tabs>
        <w:tab w:val="num" w:pos="0"/>
      </w:tabs>
      <w:suppressAutoHyphens/>
      <w:spacing w:before="240" w:after="60"/>
      <w:ind w:left="720" w:hanging="720"/>
      <w:outlineLvl w:val="2"/>
    </w:pPr>
    <w:rPr>
      <w:rFonts w:ascii="Arial" w:hAnsi="Arial"/>
      <w:b/>
      <w:bCs/>
      <w:sz w:val="26"/>
      <w:szCs w:val="26"/>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uiPriority w:val="99"/>
    <w:qFormat/>
    <w:pPr>
      <w:tabs>
        <w:tab w:val="center" w:pos="4252"/>
        <w:tab w:val="right" w:pos="8504"/>
      </w:tabs>
    </w:pPr>
  </w:style>
  <w:style w:type="character" w:styleId="Hipervnculo">
    <w:name w:val="Hyperlink"/>
    <w:uiPriority w:val="99"/>
    <w:rPr>
      <w:color w:val="0000FF"/>
      <w:u w:val="single"/>
    </w:rPr>
  </w:style>
  <w:style w:type="paragraph" w:styleId="Ttulo">
    <w:name w:val="Title"/>
    <w:basedOn w:val="Normal"/>
    <w:qFormat/>
    <w:pPr>
      <w:jc w:val="center"/>
    </w:pPr>
    <w:rPr>
      <w:rFonts w:ascii="Arial" w:hAnsi="Arial"/>
      <w:b/>
      <w:lang w:val="es-ES_tradnl"/>
      <w14:shadow w14:blurRad="50800" w14:dist="38100" w14:dir="2700000" w14:sx="100000" w14:sy="100000" w14:kx="0" w14:ky="0" w14:algn="tl">
        <w14:srgbClr w14:val="000000">
          <w14:alpha w14:val="60000"/>
        </w14:srgbClr>
      </w14:shadow>
    </w:rPr>
  </w:style>
  <w:style w:type="paragraph" w:styleId="Textoindependiente">
    <w:name w:val="Body Text"/>
    <w:basedOn w:val="Normal"/>
    <w:pPr>
      <w:jc w:val="both"/>
    </w:pPr>
    <w:rPr>
      <w:rFonts w:ascii="Arial" w:hAnsi="Arial" w:cs="Arial"/>
      <w:sz w:val="22"/>
      <w:lang w:val="es-ES_tradnl"/>
    </w:rPr>
  </w:style>
  <w:style w:type="table" w:styleId="Tablaconcuadrcula">
    <w:name w:val="Table Grid"/>
    <w:basedOn w:val="Tablanormal"/>
    <w:uiPriority w:val="59"/>
    <w:rsid w:val="007E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EE7286"/>
    <w:rPr>
      <w:rFonts w:ascii="Arial" w:hAnsi="Arial" w:cs="Arial"/>
      <w:b/>
      <w:bCs/>
      <w:i/>
      <w:iCs/>
      <w:sz w:val="28"/>
      <w:szCs w:val="28"/>
      <w:lang w:val="es-ES" w:eastAsia="ar-SA"/>
    </w:rPr>
  </w:style>
  <w:style w:type="character" w:customStyle="1" w:styleId="Ttulo3Car">
    <w:name w:val="Título 3 Car"/>
    <w:link w:val="Ttulo3"/>
    <w:rsid w:val="00EE7286"/>
    <w:rPr>
      <w:rFonts w:ascii="Arial" w:hAnsi="Arial" w:cs="Arial"/>
      <w:b/>
      <w:bCs/>
      <w:sz w:val="26"/>
      <w:szCs w:val="26"/>
      <w:lang w:val="es-ES" w:eastAsia="ar-SA"/>
    </w:rPr>
  </w:style>
  <w:style w:type="character" w:customStyle="1" w:styleId="WW8Num2z0">
    <w:name w:val="WW8Num2z0"/>
    <w:rsid w:val="00EE7286"/>
    <w:rPr>
      <w:rFonts w:ascii="Wingdings 2" w:hAnsi="Wingdings 2" w:cs="OpenSymbol"/>
    </w:rPr>
  </w:style>
  <w:style w:type="character" w:customStyle="1" w:styleId="WW8Num2z1">
    <w:name w:val="WW8Num2z1"/>
    <w:rsid w:val="00EE7286"/>
    <w:rPr>
      <w:rFonts w:ascii="OpenSymbol" w:hAnsi="OpenSymbol" w:cs="OpenSymbol"/>
    </w:rPr>
  </w:style>
  <w:style w:type="character" w:customStyle="1" w:styleId="Fuentedeprrafopredeter7">
    <w:name w:val="Fuente de párrafo predeter.7"/>
    <w:rsid w:val="00EE7286"/>
  </w:style>
  <w:style w:type="character" w:customStyle="1" w:styleId="Fuentedeprrafopredeter6">
    <w:name w:val="Fuente de párrafo predeter.6"/>
    <w:rsid w:val="00EE7286"/>
  </w:style>
  <w:style w:type="character" w:customStyle="1" w:styleId="Fuentedeprrafopredeter5">
    <w:name w:val="Fuente de párrafo predeter.5"/>
    <w:rsid w:val="00EE7286"/>
  </w:style>
  <w:style w:type="character" w:customStyle="1" w:styleId="Fuentedeprrafopredeter4">
    <w:name w:val="Fuente de párrafo predeter.4"/>
    <w:rsid w:val="00EE7286"/>
  </w:style>
  <w:style w:type="character" w:customStyle="1" w:styleId="Absatz-Standardschriftart">
    <w:name w:val="Absatz-Standardschriftart"/>
    <w:rsid w:val="00EE7286"/>
  </w:style>
  <w:style w:type="character" w:customStyle="1" w:styleId="Fuentedeprrafopredeter3">
    <w:name w:val="Fuente de párrafo predeter.3"/>
    <w:rsid w:val="00EE7286"/>
  </w:style>
  <w:style w:type="character" w:customStyle="1" w:styleId="Fuentedeprrafopredeter2">
    <w:name w:val="Fuente de párrafo predeter.2"/>
    <w:rsid w:val="00EE7286"/>
  </w:style>
  <w:style w:type="character" w:customStyle="1" w:styleId="WW-Absatz-Standardschriftart">
    <w:name w:val="WW-Absatz-Standardschriftart"/>
    <w:rsid w:val="00EE7286"/>
  </w:style>
  <w:style w:type="character" w:customStyle="1" w:styleId="WW-Absatz-Standardschriftart1">
    <w:name w:val="WW-Absatz-Standardschriftart1"/>
    <w:rsid w:val="00EE7286"/>
  </w:style>
  <w:style w:type="character" w:customStyle="1" w:styleId="WW8Num3z0">
    <w:name w:val="WW8Num3z0"/>
    <w:rsid w:val="00EE7286"/>
    <w:rPr>
      <w:rFonts w:ascii="Symbol" w:hAnsi="Symbol"/>
    </w:rPr>
  </w:style>
  <w:style w:type="character" w:customStyle="1" w:styleId="WW8Num3z1">
    <w:name w:val="WW8Num3z1"/>
    <w:rsid w:val="00EE7286"/>
    <w:rPr>
      <w:rFonts w:ascii="Courier New" w:hAnsi="Courier New" w:cs="Courier New"/>
    </w:rPr>
  </w:style>
  <w:style w:type="character" w:customStyle="1" w:styleId="WW8Num3z2">
    <w:name w:val="WW8Num3z2"/>
    <w:rsid w:val="00EE7286"/>
    <w:rPr>
      <w:rFonts w:ascii="Wingdings" w:hAnsi="Wingdings"/>
    </w:rPr>
  </w:style>
  <w:style w:type="character" w:customStyle="1" w:styleId="WW8Num4z0">
    <w:name w:val="WW8Num4z0"/>
    <w:rsid w:val="00EE7286"/>
    <w:rPr>
      <w:rFonts w:ascii="Times New Roman" w:hAnsi="Times New Roman" w:cs="Times New Roman"/>
      <w:b w:val="0"/>
      <w:bCs w:val="0"/>
    </w:rPr>
  </w:style>
  <w:style w:type="character" w:customStyle="1" w:styleId="WW8Num4z1">
    <w:name w:val="WW8Num4z1"/>
    <w:rsid w:val="00EE7286"/>
    <w:rPr>
      <w:rFonts w:ascii="Times New Roman" w:hAnsi="Times New Roman" w:cs="Times New Roman"/>
    </w:rPr>
  </w:style>
  <w:style w:type="character" w:customStyle="1" w:styleId="WW8Num5z0">
    <w:name w:val="WW8Num5z0"/>
    <w:rsid w:val="00EE7286"/>
    <w:rPr>
      <w:rFonts w:ascii="Symbol" w:hAnsi="Symbol"/>
    </w:rPr>
  </w:style>
  <w:style w:type="character" w:customStyle="1" w:styleId="WW8Num5z1">
    <w:name w:val="WW8Num5z1"/>
    <w:rsid w:val="00EE7286"/>
    <w:rPr>
      <w:rFonts w:ascii="Courier New" w:hAnsi="Courier New" w:cs="Courier New"/>
    </w:rPr>
  </w:style>
  <w:style w:type="character" w:customStyle="1" w:styleId="WW8Num5z2">
    <w:name w:val="WW8Num5z2"/>
    <w:rsid w:val="00EE7286"/>
    <w:rPr>
      <w:rFonts w:ascii="Wingdings" w:hAnsi="Wingdings"/>
    </w:rPr>
  </w:style>
  <w:style w:type="character" w:customStyle="1" w:styleId="WW8Num7z0">
    <w:name w:val="WW8Num7z0"/>
    <w:rsid w:val="00EE7286"/>
    <w:rPr>
      <w:rFonts w:ascii="Symbol" w:hAnsi="Symbol"/>
    </w:rPr>
  </w:style>
  <w:style w:type="character" w:customStyle="1" w:styleId="WW8Num7z1">
    <w:name w:val="WW8Num7z1"/>
    <w:rsid w:val="00EE7286"/>
    <w:rPr>
      <w:rFonts w:ascii="Courier New" w:hAnsi="Courier New" w:cs="Courier New"/>
    </w:rPr>
  </w:style>
  <w:style w:type="character" w:customStyle="1" w:styleId="WW8Num7z2">
    <w:name w:val="WW8Num7z2"/>
    <w:rsid w:val="00EE7286"/>
    <w:rPr>
      <w:rFonts w:ascii="Wingdings" w:hAnsi="Wingdings"/>
    </w:rPr>
  </w:style>
  <w:style w:type="character" w:customStyle="1" w:styleId="WW8Num9z0">
    <w:name w:val="WW8Num9z0"/>
    <w:rsid w:val="00EE7286"/>
    <w:rPr>
      <w:rFonts w:ascii="Symbol" w:hAnsi="Symbol"/>
    </w:rPr>
  </w:style>
  <w:style w:type="character" w:customStyle="1" w:styleId="WW8Num11z0">
    <w:name w:val="WW8Num11z0"/>
    <w:rsid w:val="00EE7286"/>
    <w:rPr>
      <w:rFonts w:ascii="Symbol" w:hAnsi="Symbol"/>
    </w:rPr>
  </w:style>
  <w:style w:type="character" w:customStyle="1" w:styleId="WW8Num11z1">
    <w:name w:val="WW8Num11z1"/>
    <w:rsid w:val="00EE7286"/>
    <w:rPr>
      <w:rFonts w:ascii="Courier New" w:hAnsi="Courier New" w:cs="Courier New"/>
    </w:rPr>
  </w:style>
  <w:style w:type="character" w:customStyle="1" w:styleId="WW8Num11z2">
    <w:name w:val="WW8Num11z2"/>
    <w:rsid w:val="00EE7286"/>
    <w:rPr>
      <w:rFonts w:ascii="Wingdings" w:hAnsi="Wingdings"/>
    </w:rPr>
  </w:style>
  <w:style w:type="character" w:customStyle="1" w:styleId="WW8Num12z0">
    <w:name w:val="WW8Num12z0"/>
    <w:rsid w:val="00EE7286"/>
    <w:rPr>
      <w:rFonts w:ascii="Symbol" w:hAnsi="Symbol"/>
    </w:rPr>
  </w:style>
  <w:style w:type="character" w:customStyle="1" w:styleId="WW8Num12z1">
    <w:name w:val="WW8Num12z1"/>
    <w:rsid w:val="00EE7286"/>
    <w:rPr>
      <w:rFonts w:ascii="Courier New" w:hAnsi="Courier New" w:cs="Courier New"/>
    </w:rPr>
  </w:style>
  <w:style w:type="character" w:customStyle="1" w:styleId="WW8Num12z2">
    <w:name w:val="WW8Num12z2"/>
    <w:rsid w:val="00EE7286"/>
    <w:rPr>
      <w:rFonts w:ascii="Wingdings" w:hAnsi="Wingdings"/>
    </w:rPr>
  </w:style>
  <w:style w:type="character" w:customStyle="1" w:styleId="WW8Num13z0">
    <w:name w:val="WW8Num13z0"/>
    <w:rsid w:val="00EE7286"/>
    <w:rPr>
      <w:rFonts w:ascii="Wingdings" w:hAnsi="Wingdings"/>
    </w:rPr>
  </w:style>
  <w:style w:type="character" w:customStyle="1" w:styleId="WW8Num13z1">
    <w:name w:val="WW8Num13z1"/>
    <w:rsid w:val="00EE7286"/>
    <w:rPr>
      <w:rFonts w:ascii="Courier New" w:hAnsi="Courier New" w:cs="Courier New"/>
    </w:rPr>
  </w:style>
  <w:style w:type="character" w:customStyle="1" w:styleId="WW8Num13z3">
    <w:name w:val="WW8Num13z3"/>
    <w:rsid w:val="00EE7286"/>
    <w:rPr>
      <w:rFonts w:ascii="Symbol" w:hAnsi="Symbol"/>
    </w:rPr>
  </w:style>
  <w:style w:type="character" w:customStyle="1" w:styleId="WW8Num14z0">
    <w:name w:val="WW8Num14z0"/>
    <w:rsid w:val="00EE7286"/>
    <w:rPr>
      <w:rFonts w:ascii="Wingdings" w:hAnsi="Wingdings"/>
    </w:rPr>
  </w:style>
  <w:style w:type="character" w:customStyle="1" w:styleId="WW8Num14z1">
    <w:name w:val="WW8Num14z1"/>
    <w:rsid w:val="00EE7286"/>
    <w:rPr>
      <w:rFonts w:ascii="Courier New" w:hAnsi="Courier New" w:cs="Courier New"/>
    </w:rPr>
  </w:style>
  <w:style w:type="character" w:customStyle="1" w:styleId="WW8Num14z3">
    <w:name w:val="WW8Num14z3"/>
    <w:rsid w:val="00EE7286"/>
    <w:rPr>
      <w:rFonts w:ascii="Symbol" w:hAnsi="Symbol"/>
    </w:rPr>
  </w:style>
  <w:style w:type="character" w:customStyle="1" w:styleId="WW8Num15z0">
    <w:name w:val="WW8Num15z0"/>
    <w:rsid w:val="00EE7286"/>
    <w:rPr>
      <w:rFonts w:ascii="Symbol" w:hAnsi="Symbol"/>
    </w:rPr>
  </w:style>
  <w:style w:type="character" w:customStyle="1" w:styleId="WW8Num15z1">
    <w:name w:val="WW8Num15z1"/>
    <w:rsid w:val="00EE7286"/>
    <w:rPr>
      <w:rFonts w:ascii="Courier New" w:hAnsi="Courier New" w:cs="Courier New"/>
    </w:rPr>
  </w:style>
  <w:style w:type="character" w:customStyle="1" w:styleId="WW8Num15z2">
    <w:name w:val="WW8Num15z2"/>
    <w:rsid w:val="00EE7286"/>
    <w:rPr>
      <w:rFonts w:ascii="Wingdings" w:hAnsi="Wingdings"/>
    </w:rPr>
  </w:style>
  <w:style w:type="character" w:customStyle="1" w:styleId="WW8Num16z0">
    <w:name w:val="WW8Num16z0"/>
    <w:rsid w:val="00EE7286"/>
    <w:rPr>
      <w:rFonts w:ascii="Wingdings" w:hAnsi="Wingdings"/>
    </w:rPr>
  </w:style>
  <w:style w:type="character" w:customStyle="1" w:styleId="WW8Num16z1">
    <w:name w:val="WW8Num16z1"/>
    <w:rsid w:val="00EE7286"/>
    <w:rPr>
      <w:rFonts w:ascii="Courier New" w:hAnsi="Courier New" w:cs="Courier New"/>
    </w:rPr>
  </w:style>
  <w:style w:type="character" w:customStyle="1" w:styleId="WW8Num16z3">
    <w:name w:val="WW8Num16z3"/>
    <w:rsid w:val="00EE7286"/>
    <w:rPr>
      <w:rFonts w:ascii="Symbol" w:hAnsi="Symbol"/>
    </w:rPr>
  </w:style>
  <w:style w:type="character" w:customStyle="1" w:styleId="WW8Num17z0">
    <w:name w:val="WW8Num17z0"/>
    <w:rsid w:val="00EE7286"/>
    <w:rPr>
      <w:rFonts w:cs="Times New Roman"/>
      <w:b w:val="0"/>
    </w:rPr>
  </w:style>
  <w:style w:type="character" w:customStyle="1" w:styleId="WW8Num18z0">
    <w:name w:val="WW8Num18z0"/>
    <w:rsid w:val="00EE7286"/>
    <w:rPr>
      <w:rFonts w:ascii="Arial" w:eastAsia="Times New Roman" w:hAnsi="Arial" w:cs="Arial"/>
    </w:rPr>
  </w:style>
  <w:style w:type="character" w:customStyle="1" w:styleId="WW8Num18z1">
    <w:name w:val="WW8Num18z1"/>
    <w:rsid w:val="00EE7286"/>
    <w:rPr>
      <w:rFonts w:ascii="Courier New" w:hAnsi="Courier New" w:cs="Courier New"/>
    </w:rPr>
  </w:style>
  <w:style w:type="character" w:customStyle="1" w:styleId="WW8Num18z2">
    <w:name w:val="WW8Num18z2"/>
    <w:rsid w:val="00EE7286"/>
    <w:rPr>
      <w:rFonts w:ascii="Wingdings" w:hAnsi="Wingdings"/>
    </w:rPr>
  </w:style>
  <w:style w:type="character" w:customStyle="1" w:styleId="WW8Num18z3">
    <w:name w:val="WW8Num18z3"/>
    <w:rsid w:val="00EE7286"/>
    <w:rPr>
      <w:rFonts w:ascii="Symbol" w:hAnsi="Symbol"/>
    </w:rPr>
  </w:style>
  <w:style w:type="character" w:customStyle="1" w:styleId="WW8Num19z0">
    <w:name w:val="WW8Num19z0"/>
    <w:rsid w:val="00EE7286"/>
    <w:rPr>
      <w:rFonts w:ascii="Wingdings" w:hAnsi="Wingdings"/>
    </w:rPr>
  </w:style>
  <w:style w:type="character" w:customStyle="1" w:styleId="WW8Num19z1">
    <w:name w:val="WW8Num19z1"/>
    <w:rsid w:val="00EE7286"/>
    <w:rPr>
      <w:rFonts w:ascii="Courier New" w:hAnsi="Courier New" w:cs="Courier New"/>
    </w:rPr>
  </w:style>
  <w:style w:type="character" w:customStyle="1" w:styleId="WW8Num19z3">
    <w:name w:val="WW8Num19z3"/>
    <w:rsid w:val="00EE7286"/>
    <w:rPr>
      <w:rFonts w:ascii="Symbol" w:hAnsi="Symbol"/>
    </w:rPr>
  </w:style>
  <w:style w:type="character" w:customStyle="1" w:styleId="WW8Num21z0">
    <w:name w:val="WW8Num21z0"/>
    <w:rsid w:val="00EE7286"/>
    <w:rPr>
      <w:rFonts w:ascii="Symbol" w:hAnsi="Symbol"/>
    </w:rPr>
  </w:style>
  <w:style w:type="character" w:customStyle="1" w:styleId="WW8Num21z1">
    <w:name w:val="WW8Num21z1"/>
    <w:rsid w:val="00EE7286"/>
    <w:rPr>
      <w:rFonts w:ascii="Courier New" w:hAnsi="Courier New" w:cs="Courier New"/>
    </w:rPr>
  </w:style>
  <w:style w:type="character" w:customStyle="1" w:styleId="WW8Num21z2">
    <w:name w:val="WW8Num21z2"/>
    <w:rsid w:val="00EE7286"/>
    <w:rPr>
      <w:rFonts w:ascii="Wingdings" w:hAnsi="Wingdings"/>
    </w:rPr>
  </w:style>
  <w:style w:type="character" w:customStyle="1" w:styleId="WW8Num22z0">
    <w:name w:val="WW8Num22z0"/>
    <w:rsid w:val="00EE7286"/>
    <w:rPr>
      <w:rFonts w:ascii="Wingdings" w:hAnsi="Wingdings"/>
    </w:rPr>
  </w:style>
  <w:style w:type="character" w:customStyle="1" w:styleId="WW8Num22z1">
    <w:name w:val="WW8Num22z1"/>
    <w:rsid w:val="00EE7286"/>
    <w:rPr>
      <w:rFonts w:ascii="Courier New" w:hAnsi="Courier New" w:cs="Courier New"/>
    </w:rPr>
  </w:style>
  <w:style w:type="character" w:customStyle="1" w:styleId="WW8Num22z3">
    <w:name w:val="WW8Num22z3"/>
    <w:rsid w:val="00EE7286"/>
    <w:rPr>
      <w:rFonts w:ascii="Symbol" w:hAnsi="Symbol"/>
    </w:rPr>
  </w:style>
  <w:style w:type="character" w:customStyle="1" w:styleId="WW8Num23z0">
    <w:name w:val="WW8Num23z0"/>
    <w:rsid w:val="00EE7286"/>
    <w:rPr>
      <w:rFonts w:ascii="Symbol" w:hAnsi="Symbol"/>
    </w:rPr>
  </w:style>
  <w:style w:type="character" w:customStyle="1" w:styleId="WW8Num23z1">
    <w:name w:val="WW8Num23z1"/>
    <w:rsid w:val="00EE7286"/>
    <w:rPr>
      <w:rFonts w:ascii="Courier New" w:hAnsi="Courier New" w:cs="Courier New"/>
    </w:rPr>
  </w:style>
  <w:style w:type="character" w:customStyle="1" w:styleId="WW8Num23z2">
    <w:name w:val="WW8Num23z2"/>
    <w:rsid w:val="00EE7286"/>
    <w:rPr>
      <w:rFonts w:ascii="Wingdings" w:hAnsi="Wingdings"/>
    </w:rPr>
  </w:style>
  <w:style w:type="character" w:customStyle="1" w:styleId="WW8Num24z0">
    <w:name w:val="WW8Num24z0"/>
    <w:rsid w:val="00EE7286"/>
    <w:rPr>
      <w:rFonts w:ascii="Symbol" w:hAnsi="Symbol"/>
    </w:rPr>
  </w:style>
  <w:style w:type="character" w:customStyle="1" w:styleId="WW8Num24z1">
    <w:name w:val="WW8Num24z1"/>
    <w:rsid w:val="00EE7286"/>
    <w:rPr>
      <w:rFonts w:ascii="Courier New" w:hAnsi="Courier New" w:cs="Courier New"/>
    </w:rPr>
  </w:style>
  <w:style w:type="character" w:customStyle="1" w:styleId="WW8Num24z2">
    <w:name w:val="WW8Num24z2"/>
    <w:rsid w:val="00EE7286"/>
    <w:rPr>
      <w:rFonts w:ascii="Wingdings" w:hAnsi="Wingdings"/>
    </w:rPr>
  </w:style>
  <w:style w:type="character" w:customStyle="1" w:styleId="WW8Num26z0">
    <w:name w:val="WW8Num26z0"/>
    <w:rsid w:val="00EE7286"/>
    <w:rPr>
      <w:rFonts w:ascii="Arial" w:eastAsia="Times New Roman" w:hAnsi="Arial" w:cs="Arial"/>
    </w:rPr>
  </w:style>
  <w:style w:type="character" w:customStyle="1" w:styleId="WW8Num26z1">
    <w:name w:val="WW8Num26z1"/>
    <w:rsid w:val="00EE7286"/>
    <w:rPr>
      <w:rFonts w:ascii="Courier New" w:hAnsi="Courier New" w:cs="Courier New"/>
    </w:rPr>
  </w:style>
  <w:style w:type="character" w:customStyle="1" w:styleId="WW8Num26z2">
    <w:name w:val="WW8Num26z2"/>
    <w:rsid w:val="00EE7286"/>
    <w:rPr>
      <w:rFonts w:ascii="Wingdings" w:hAnsi="Wingdings"/>
    </w:rPr>
  </w:style>
  <w:style w:type="character" w:customStyle="1" w:styleId="WW8Num26z3">
    <w:name w:val="WW8Num26z3"/>
    <w:rsid w:val="00EE7286"/>
    <w:rPr>
      <w:rFonts w:ascii="Symbol" w:hAnsi="Symbol"/>
    </w:rPr>
  </w:style>
  <w:style w:type="character" w:customStyle="1" w:styleId="WW8Num27z0">
    <w:name w:val="WW8Num27z0"/>
    <w:rsid w:val="00EE7286"/>
    <w:rPr>
      <w:rFonts w:ascii="Symbol" w:hAnsi="Symbol"/>
    </w:rPr>
  </w:style>
  <w:style w:type="character" w:customStyle="1" w:styleId="WW8Num27z1">
    <w:name w:val="WW8Num27z1"/>
    <w:rsid w:val="00EE7286"/>
    <w:rPr>
      <w:rFonts w:ascii="Courier New" w:hAnsi="Courier New" w:cs="Courier New"/>
    </w:rPr>
  </w:style>
  <w:style w:type="character" w:customStyle="1" w:styleId="WW8Num27z2">
    <w:name w:val="WW8Num27z2"/>
    <w:rsid w:val="00EE7286"/>
    <w:rPr>
      <w:rFonts w:ascii="Wingdings" w:hAnsi="Wingdings"/>
    </w:rPr>
  </w:style>
  <w:style w:type="character" w:customStyle="1" w:styleId="WW8Num28z0">
    <w:name w:val="WW8Num28z0"/>
    <w:rsid w:val="00EE7286"/>
    <w:rPr>
      <w:rFonts w:ascii="Symbol" w:hAnsi="Symbol"/>
    </w:rPr>
  </w:style>
  <w:style w:type="character" w:customStyle="1" w:styleId="WW8Num28z1">
    <w:name w:val="WW8Num28z1"/>
    <w:rsid w:val="00EE7286"/>
    <w:rPr>
      <w:rFonts w:ascii="Wingdings" w:hAnsi="Wingdings"/>
    </w:rPr>
  </w:style>
  <w:style w:type="character" w:customStyle="1" w:styleId="WW8Num28z4">
    <w:name w:val="WW8Num28z4"/>
    <w:rsid w:val="00EE7286"/>
    <w:rPr>
      <w:rFonts w:ascii="Courier New" w:hAnsi="Courier New" w:cs="Courier New"/>
    </w:rPr>
  </w:style>
  <w:style w:type="character" w:customStyle="1" w:styleId="WW8Num30z0">
    <w:name w:val="WW8Num30z0"/>
    <w:rsid w:val="00EE7286"/>
    <w:rPr>
      <w:rFonts w:ascii="Wingdings" w:hAnsi="Wingdings"/>
    </w:rPr>
  </w:style>
  <w:style w:type="character" w:customStyle="1" w:styleId="WW8Num30z1">
    <w:name w:val="WW8Num30z1"/>
    <w:rsid w:val="00EE7286"/>
    <w:rPr>
      <w:rFonts w:ascii="Courier New" w:hAnsi="Courier New" w:cs="Courier New"/>
    </w:rPr>
  </w:style>
  <w:style w:type="character" w:customStyle="1" w:styleId="WW8Num30z3">
    <w:name w:val="WW8Num30z3"/>
    <w:rsid w:val="00EE7286"/>
    <w:rPr>
      <w:rFonts w:ascii="Symbol" w:hAnsi="Symbol"/>
    </w:rPr>
  </w:style>
  <w:style w:type="character" w:customStyle="1" w:styleId="WW8Num31z0">
    <w:name w:val="WW8Num31z0"/>
    <w:rsid w:val="00EE7286"/>
    <w:rPr>
      <w:rFonts w:ascii="Wingdings" w:hAnsi="Wingdings"/>
    </w:rPr>
  </w:style>
  <w:style w:type="character" w:customStyle="1" w:styleId="WW8Num31z1">
    <w:name w:val="WW8Num31z1"/>
    <w:rsid w:val="00EE7286"/>
    <w:rPr>
      <w:rFonts w:ascii="Courier New" w:hAnsi="Courier New" w:cs="Courier New"/>
    </w:rPr>
  </w:style>
  <w:style w:type="character" w:customStyle="1" w:styleId="WW8Num31z3">
    <w:name w:val="WW8Num31z3"/>
    <w:rsid w:val="00EE7286"/>
    <w:rPr>
      <w:rFonts w:ascii="Symbol" w:hAnsi="Symbol"/>
    </w:rPr>
  </w:style>
  <w:style w:type="character" w:customStyle="1" w:styleId="WW8Num32z0">
    <w:name w:val="WW8Num32z0"/>
    <w:rsid w:val="00EE7286"/>
    <w:rPr>
      <w:rFonts w:ascii="Symbol" w:hAnsi="Symbol"/>
    </w:rPr>
  </w:style>
  <w:style w:type="character" w:customStyle="1" w:styleId="WW8Num34z0">
    <w:name w:val="WW8Num34z0"/>
    <w:rsid w:val="00EE7286"/>
    <w:rPr>
      <w:rFonts w:ascii="Wingdings" w:hAnsi="Wingdings"/>
    </w:rPr>
  </w:style>
  <w:style w:type="character" w:customStyle="1" w:styleId="WW8Num34z1">
    <w:name w:val="WW8Num34z1"/>
    <w:rsid w:val="00EE7286"/>
    <w:rPr>
      <w:rFonts w:ascii="Courier New" w:hAnsi="Courier New" w:cs="Courier New"/>
    </w:rPr>
  </w:style>
  <w:style w:type="character" w:customStyle="1" w:styleId="WW8Num34z3">
    <w:name w:val="WW8Num34z3"/>
    <w:rsid w:val="00EE7286"/>
    <w:rPr>
      <w:rFonts w:ascii="Symbol" w:hAnsi="Symbol"/>
    </w:rPr>
  </w:style>
  <w:style w:type="character" w:customStyle="1" w:styleId="WW8Num35z0">
    <w:name w:val="WW8Num35z0"/>
    <w:rsid w:val="00EE7286"/>
    <w:rPr>
      <w:rFonts w:ascii="Arial" w:eastAsia="Times New Roman" w:hAnsi="Arial" w:cs="Arial"/>
    </w:rPr>
  </w:style>
  <w:style w:type="character" w:customStyle="1" w:styleId="WW8Num35z1">
    <w:name w:val="WW8Num35z1"/>
    <w:rsid w:val="00EE7286"/>
    <w:rPr>
      <w:rFonts w:ascii="Courier New" w:hAnsi="Courier New" w:cs="Courier New"/>
    </w:rPr>
  </w:style>
  <w:style w:type="character" w:customStyle="1" w:styleId="WW8Num35z2">
    <w:name w:val="WW8Num35z2"/>
    <w:rsid w:val="00EE7286"/>
    <w:rPr>
      <w:rFonts w:ascii="Wingdings" w:hAnsi="Wingdings"/>
    </w:rPr>
  </w:style>
  <w:style w:type="character" w:customStyle="1" w:styleId="WW8Num35z3">
    <w:name w:val="WW8Num35z3"/>
    <w:rsid w:val="00EE7286"/>
    <w:rPr>
      <w:rFonts w:ascii="Symbol" w:hAnsi="Symbol"/>
    </w:rPr>
  </w:style>
  <w:style w:type="character" w:customStyle="1" w:styleId="WW8Num36z0">
    <w:name w:val="WW8Num36z0"/>
    <w:rsid w:val="00EE7286"/>
    <w:rPr>
      <w:rFonts w:ascii="Wingdings" w:hAnsi="Wingdings"/>
    </w:rPr>
  </w:style>
  <w:style w:type="character" w:customStyle="1" w:styleId="WW8Num36z1">
    <w:name w:val="WW8Num36z1"/>
    <w:rsid w:val="00EE7286"/>
    <w:rPr>
      <w:rFonts w:ascii="Courier New" w:hAnsi="Courier New" w:cs="Courier New"/>
    </w:rPr>
  </w:style>
  <w:style w:type="character" w:customStyle="1" w:styleId="WW8Num36z3">
    <w:name w:val="WW8Num36z3"/>
    <w:rsid w:val="00EE7286"/>
    <w:rPr>
      <w:rFonts w:ascii="Symbol" w:hAnsi="Symbol"/>
    </w:rPr>
  </w:style>
  <w:style w:type="character" w:customStyle="1" w:styleId="WW8Num37z0">
    <w:name w:val="WW8Num37z0"/>
    <w:rsid w:val="00EE7286"/>
    <w:rPr>
      <w:rFonts w:ascii="Symbol" w:hAnsi="Symbol"/>
    </w:rPr>
  </w:style>
  <w:style w:type="character" w:customStyle="1" w:styleId="WW8Num37z1">
    <w:name w:val="WW8Num37z1"/>
    <w:rsid w:val="00EE7286"/>
    <w:rPr>
      <w:rFonts w:ascii="Courier New" w:hAnsi="Courier New" w:cs="Courier New"/>
    </w:rPr>
  </w:style>
  <w:style w:type="character" w:customStyle="1" w:styleId="WW8Num37z2">
    <w:name w:val="WW8Num37z2"/>
    <w:rsid w:val="00EE7286"/>
    <w:rPr>
      <w:rFonts w:ascii="Wingdings" w:hAnsi="Wingdings"/>
    </w:rPr>
  </w:style>
  <w:style w:type="character" w:customStyle="1" w:styleId="Fuentedeprrafopredeter1">
    <w:name w:val="Fuente de párrafo predeter.1"/>
    <w:rsid w:val="00EE7286"/>
  </w:style>
  <w:style w:type="character" w:customStyle="1" w:styleId="PiedepginaCar">
    <w:name w:val="Pie de página Car"/>
    <w:uiPriority w:val="99"/>
    <w:rsid w:val="00EE7286"/>
    <w:rPr>
      <w:sz w:val="24"/>
      <w:szCs w:val="24"/>
    </w:rPr>
  </w:style>
  <w:style w:type="character" w:customStyle="1" w:styleId="TtuloCar">
    <w:name w:val="Título Car"/>
    <w:rsid w:val="00EE7286"/>
    <w:rPr>
      <w:rFonts w:ascii="Arial" w:hAnsi="Arial"/>
      <w:b/>
      <w:sz w:val="24"/>
      <w:szCs w:val="24"/>
      <w:lang w:val="es-ES_tradnl" w:eastAsia="ar-SA" w:bidi="ar-SA"/>
    </w:rPr>
  </w:style>
  <w:style w:type="character" w:customStyle="1" w:styleId="TextoindependienteCar">
    <w:name w:val="Texto independiente Car"/>
    <w:rsid w:val="00EE7286"/>
    <w:rPr>
      <w:rFonts w:ascii="Arial" w:hAnsi="Arial" w:cs="Arial"/>
      <w:sz w:val="22"/>
      <w:szCs w:val="24"/>
      <w:lang w:val="es-ES_tradnl" w:eastAsia="ar-SA" w:bidi="ar-SA"/>
    </w:rPr>
  </w:style>
  <w:style w:type="character" w:customStyle="1" w:styleId="EncabezadoCar">
    <w:name w:val="Encabezado Car"/>
    <w:rsid w:val="00EE7286"/>
    <w:rPr>
      <w:sz w:val="24"/>
      <w:szCs w:val="24"/>
      <w:lang w:val="es-ES"/>
    </w:rPr>
  </w:style>
  <w:style w:type="character" w:customStyle="1" w:styleId="Refdecomentario1">
    <w:name w:val="Ref. de comentario1"/>
    <w:rsid w:val="00EE7286"/>
    <w:rPr>
      <w:sz w:val="16"/>
      <w:szCs w:val="16"/>
    </w:rPr>
  </w:style>
  <w:style w:type="character" w:customStyle="1" w:styleId="CarCar3">
    <w:name w:val="Car Car3"/>
    <w:rsid w:val="00EE7286"/>
    <w:rPr>
      <w:rFonts w:ascii="Arial" w:hAnsi="Arial" w:cs="Arial"/>
      <w:sz w:val="24"/>
      <w:szCs w:val="24"/>
      <w:lang w:val="es-ES_tradnl" w:eastAsia="ar-SA" w:bidi="ar-SA"/>
    </w:rPr>
  </w:style>
  <w:style w:type="character" w:customStyle="1" w:styleId="Vietas">
    <w:name w:val="Viñetas"/>
    <w:rsid w:val="00EE7286"/>
    <w:rPr>
      <w:rFonts w:ascii="OpenSymbol" w:eastAsia="OpenSymbol" w:hAnsi="OpenSymbol" w:cs="OpenSymbol"/>
    </w:rPr>
  </w:style>
  <w:style w:type="character" w:styleId="Hipervnculovisitado">
    <w:name w:val="FollowedHyperlink"/>
    <w:rsid w:val="00EE7286"/>
    <w:rPr>
      <w:color w:val="800080"/>
      <w:u w:val="single"/>
    </w:rPr>
  </w:style>
  <w:style w:type="paragraph" w:customStyle="1" w:styleId="Encabezado7">
    <w:name w:val="Encabezado7"/>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EE7286"/>
    <w:pPr>
      <w:suppressAutoHyphens/>
    </w:pPr>
    <w:rPr>
      <w:rFonts w:cs="Mangal"/>
      <w:lang w:eastAsia="ar-SA"/>
    </w:rPr>
  </w:style>
  <w:style w:type="paragraph" w:customStyle="1" w:styleId="Etiqueta">
    <w:name w:val="Etiqueta"/>
    <w:basedOn w:val="Normal"/>
    <w:rsid w:val="00EE7286"/>
    <w:pPr>
      <w:suppressLineNumbers/>
      <w:suppressAutoHyphens/>
      <w:spacing w:before="120" w:after="120"/>
    </w:pPr>
    <w:rPr>
      <w:rFonts w:cs="Mangal"/>
      <w:i/>
      <w:iCs/>
      <w:lang w:eastAsia="ar-SA"/>
    </w:rPr>
  </w:style>
  <w:style w:type="paragraph" w:customStyle="1" w:styleId="ndice">
    <w:name w:val="Índice"/>
    <w:basedOn w:val="Normal"/>
    <w:rsid w:val="00EE7286"/>
    <w:pPr>
      <w:suppressLineNumbers/>
      <w:suppressAutoHyphens/>
    </w:pPr>
    <w:rPr>
      <w:rFonts w:cs="Mangal"/>
      <w:lang w:eastAsia="ar-SA"/>
    </w:rPr>
  </w:style>
  <w:style w:type="paragraph" w:customStyle="1" w:styleId="Encabezado6">
    <w:name w:val="Encabezado6"/>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customStyle="1" w:styleId="Encabezado5">
    <w:name w:val="Encabezado5"/>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customStyle="1" w:styleId="Encabezado4">
    <w:name w:val="Encabezado4"/>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customStyle="1" w:styleId="Encabezado3">
    <w:name w:val="Encabezado3"/>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customStyle="1" w:styleId="Encabezado2">
    <w:name w:val="Encabezado2"/>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customStyle="1" w:styleId="Encabezado1">
    <w:name w:val="Encabezado1"/>
    <w:basedOn w:val="Normal"/>
    <w:next w:val="Textoindependiente"/>
    <w:rsid w:val="00EE7286"/>
    <w:pPr>
      <w:keepNext/>
      <w:suppressAutoHyphens/>
      <w:spacing w:before="240" w:after="120"/>
    </w:pPr>
    <w:rPr>
      <w:rFonts w:ascii="Arial" w:eastAsia="Microsoft YaHei" w:hAnsi="Arial" w:cs="Mangal"/>
      <w:sz w:val="28"/>
      <w:szCs w:val="28"/>
      <w:lang w:eastAsia="ar-SA"/>
    </w:rPr>
  </w:style>
  <w:style w:type="paragraph" w:styleId="Subttulo">
    <w:name w:val="Subtitle"/>
    <w:basedOn w:val="Encabezado1"/>
    <w:next w:val="Textoindependiente"/>
    <w:link w:val="SubttuloCar"/>
    <w:qFormat/>
    <w:rsid w:val="00EE7286"/>
    <w:pPr>
      <w:jc w:val="center"/>
    </w:pPr>
    <w:rPr>
      <w:rFonts w:cs="Times New Roman"/>
      <w:i/>
      <w:iCs/>
    </w:rPr>
  </w:style>
  <w:style w:type="character" w:customStyle="1" w:styleId="SubttuloCar">
    <w:name w:val="Subtítulo Car"/>
    <w:link w:val="Subttulo"/>
    <w:rsid w:val="00EE7286"/>
    <w:rPr>
      <w:rFonts w:ascii="Arial" w:eastAsia="Microsoft YaHei" w:hAnsi="Arial" w:cs="Mangal"/>
      <w:i/>
      <w:iCs/>
      <w:sz w:val="28"/>
      <w:szCs w:val="28"/>
      <w:lang w:val="es-ES" w:eastAsia="ar-SA"/>
    </w:rPr>
  </w:style>
  <w:style w:type="paragraph" w:styleId="Sangradetextonormal">
    <w:name w:val="Body Text Indent"/>
    <w:basedOn w:val="Normal"/>
    <w:link w:val="SangradetextonormalCar"/>
    <w:rsid w:val="00EE7286"/>
    <w:pPr>
      <w:suppressAutoHyphens/>
      <w:spacing w:after="120"/>
      <w:ind w:left="283"/>
    </w:pPr>
    <w:rPr>
      <w:lang w:eastAsia="ar-SA"/>
    </w:rPr>
  </w:style>
  <w:style w:type="character" w:customStyle="1" w:styleId="SangradetextonormalCar">
    <w:name w:val="Sangría de texto normal Car"/>
    <w:link w:val="Sangradetextonormal"/>
    <w:rsid w:val="00EE7286"/>
    <w:rPr>
      <w:sz w:val="24"/>
      <w:szCs w:val="24"/>
      <w:lang w:val="es-ES" w:eastAsia="ar-SA"/>
    </w:rPr>
  </w:style>
  <w:style w:type="paragraph" w:customStyle="1" w:styleId="Sangra2detindependiente1">
    <w:name w:val="Sangría 2 de t. independiente1"/>
    <w:basedOn w:val="Normal"/>
    <w:rsid w:val="00EE7286"/>
    <w:pPr>
      <w:suppressAutoHyphens/>
      <w:spacing w:after="120" w:line="480" w:lineRule="auto"/>
      <w:ind w:left="283"/>
    </w:pPr>
    <w:rPr>
      <w:lang w:eastAsia="ar-SA"/>
    </w:rPr>
  </w:style>
  <w:style w:type="paragraph" w:customStyle="1" w:styleId="CUERPOTEXTO">
    <w:name w:val="CUERPO TEXTO"/>
    <w:basedOn w:val="Normal"/>
    <w:rsid w:val="00EE7286"/>
    <w:pPr>
      <w:tabs>
        <w:tab w:val="center" w:pos="510"/>
        <w:tab w:val="left" w:pos="1134"/>
      </w:tabs>
      <w:suppressAutoHyphens/>
      <w:autoSpaceDE w:val="0"/>
      <w:spacing w:before="28" w:after="28" w:line="210" w:lineRule="atLeast"/>
      <w:ind w:firstLine="283"/>
      <w:jc w:val="both"/>
    </w:pPr>
    <w:rPr>
      <w:rFonts w:ascii="Times" w:hAnsi="Times" w:cs="Arial Unicode MS"/>
      <w:color w:val="000000"/>
      <w:sz w:val="19"/>
      <w:szCs w:val="19"/>
      <w:lang w:eastAsia="ar-SA"/>
    </w:rPr>
  </w:style>
  <w:style w:type="paragraph" w:styleId="Textodeglobo">
    <w:name w:val="Balloon Text"/>
    <w:basedOn w:val="Normal"/>
    <w:link w:val="TextodegloboCar"/>
    <w:rsid w:val="00EE7286"/>
    <w:pPr>
      <w:suppressAutoHyphens/>
    </w:pPr>
    <w:rPr>
      <w:rFonts w:ascii="Tahoma" w:hAnsi="Tahoma"/>
      <w:sz w:val="16"/>
      <w:szCs w:val="16"/>
      <w:lang w:eastAsia="ar-SA"/>
    </w:rPr>
  </w:style>
  <w:style w:type="character" w:customStyle="1" w:styleId="TextodegloboCar">
    <w:name w:val="Texto de globo Car"/>
    <w:link w:val="Textodeglobo"/>
    <w:rsid w:val="00EE7286"/>
    <w:rPr>
      <w:rFonts w:ascii="Tahoma" w:hAnsi="Tahoma" w:cs="Tahoma"/>
      <w:sz w:val="16"/>
      <w:szCs w:val="16"/>
      <w:lang w:val="es-ES" w:eastAsia="ar-SA"/>
    </w:rPr>
  </w:style>
  <w:style w:type="paragraph" w:customStyle="1" w:styleId="Textocomentario1">
    <w:name w:val="Texto comentario1"/>
    <w:basedOn w:val="Normal"/>
    <w:rsid w:val="00EE7286"/>
    <w:pPr>
      <w:suppressAutoHyphens/>
    </w:pPr>
    <w:rPr>
      <w:sz w:val="20"/>
      <w:szCs w:val="20"/>
      <w:lang w:eastAsia="ar-SA"/>
    </w:rPr>
  </w:style>
  <w:style w:type="paragraph" w:styleId="Textocomentario">
    <w:name w:val="annotation text"/>
    <w:basedOn w:val="Normal"/>
    <w:link w:val="TextocomentarioCar"/>
    <w:uiPriority w:val="99"/>
    <w:unhideWhenUsed/>
    <w:rsid w:val="00EE7286"/>
    <w:rPr>
      <w:sz w:val="20"/>
      <w:szCs w:val="20"/>
    </w:rPr>
  </w:style>
  <w:style w:type="character" w:customStyle="1" w:styleId="TextocomentarioCar">
    <w:name w:val="Texto comentario Car"/>
    <w:link w:val="Textocomentario"/>
    <w:uiPriority w:val="99"/>
    <w:rsid w:val="00EE7286"/>
    <w:rPr>
      <w:lang w:val="es-ES" w:eastAsia="es-ES"/>
    </w:rPr>
  </w:style>
  <w:style w:type="paragraph" w:styleId="Asuntodelcomentario">
    <w:name w:val="annotation subject"/>
    <w:basedOn w:val="Textocomentario1"/>
    <w:next w:val="Textocomentario1"/>
    <w:link w:val="AsuntodelcomentarioCar"/>
    <w:rsid w:val="00EE7286"/>
    <w:rPr>
      <w:b/>
      <w:bCs/>
    </w:rPr>
  </w:style>
  <w:style w:type="character" w:customStyle="1" w:styleId="AsuntodelcomentarioCar">
    <w:name w:val="Asunto del comentario Car"/>
    <w:link w:val="Asuntodelcomentario"/>
    <w:rsid w:val="00EE7286"/>
    <w:rPr>
      <w:b/>
      <w:bCs/>
      <w:lang w:val="es-ES" w:eastAsia="ar-SA"/>
    </w:rPr>
  </w:style>
  <w:style w:type="paragraph" w:customStyle="1" w:styleId="Listavistosa-nfasis11">
    <w:name w:val="Lista vistosa - Énfasis 11"/>
    <w:basedOn w:val="Normal"/>
    <w:qFormat/>
    <w:rsid w:val="00EE7286"/>
    <w:pPr>
      <w:suppressAutoHyphens/>
      <w:ind w:left="708"/>
    </w:pPr>
    <w:rPr>
      <w:lang w:eastAsia="ar-SA"/>
    </w:rPr>
  </w:style>
  <w:style w:type="paragraph" w:customStyle="1" w:styleId="Textoindependiente21">
    <w:name w:val="Texto independiente 21"/>
    <w:basedOn w:val="Normal"/>
    <w:rsid w:val="00EE7286"/>
    <w:pPr>
      <w:suppressAutoHyphens/>
      <w:spacing w:after="120" w:line="480" w:lineRule="auto"/>
    </w:pPr>
    <w:rPr>
      <w:lang w:eastAsia="ar-SA"/>
    </w:rPr>
  </w:style>
  <w:style w:type="paragraph" w:customStyle="1" w:styleId="Textoindependienteprimerasangra2">
    <w:name w:val="Texto independiente primera sangría2"/>
    <w:basedOn w:val="Textoindependiente"/>
    <w:rsid w:val="00EE7286"/>
    <w:pPr>
      <w:suppressAutoHyphens/>
      <w:spacing w:after="120"/>
      <w:ind w:firstLine="210"/>
      <w:jc w:val="left"/>
    </w:pPr>
    <w:rPr>
      <w:rFonts w:ascii="Times New Roman" w:hAnsi="Times New Roman" w:cs="Times New Roman"/>
      <w:sz w:val="24"/>
      <w:lang w:val="es-ES" w:eastAsia="ar-SA"/>
    </w:rPr>
  </w:style>
  <w:style w:type="paragraph" w:customStyle="1" w:styleId="Standard">
    <w:name w:val="Standard"/>
    <w:rsid w:val="00EE7286"/>
    <w:pPr>
      <w:suppressAutoHyphens/>
      <w:textAlignment w:val="baseline"/>
    </w:pPr>
    <w:rPr>
      <w:rFonts w:eastAsia="Arial"/>
      <w:kern w:val="1"/>
      <w:sz w:val="24"/>
      <w:szCs w:val="24"/>
      <w:lang w:val="es-ES" w:eastAsia="ar-SA"/>
    </w:rPr>
  </w:style>
  <w:style w:type="paragraph" w:customStyle="1" w:styleId="Contenidodelatabla">
    <w:name w:val="Contenido de la tabla"/>
    <w:basedOn w:val="Normal"/>
    <w:rsid w:val="00EE7286"/>
    <w:pPr>
      <w:suppressLineNumbers/>
      <w:suppressAutoHyphens/>
    </w:pPr>
    <w:rPr>
      <w:lang w:eastAsia="ar-SA"/>
    </w:rPr>
  </w:style>
  <w:style w:type="paragraph" w:customStyle="1" w:styleId="Encabezadodelatabla">
    <w:name w:val="Encabezado de la tabla"/>
    <w:basedOn w:val="Contenidodelatabla"/>
    <w:rsid w:val="00EE7286"/>
    <w:pPr>
      <w:jc w:val="center"/>
    </w:pPr>
    <w:rPr>
      <w:b/>
      <w:bCs/>
    </w:rPr>
  </w:style>
  <w:style w:type="paragraph" w:customStyle="1" w:styleId="Textoindependienteprimerasangra1">
    <w:name w:val="Texto independiente primera sangría1"/>
    <w:basedOn w:val="Textoindependiente"/>
    <w:rsid w:val="00EE7286"/>
    <w:pPr>
      <w:suppressAutoHyphens/>
      <w:spacing w:after="120"/>
      <w:ind w:firstLine="210"/>
      <w:jc w:val="left"/>
    </w:pPr>
    <w:rPr>
      <w:rFonts w:ascii="Times New Roman" w:hAnsi="Times New Roman" w:cs="Times New Roman"/>
      <w:sz w:val="24"/>
      <w:lang w:val="es-ES" w:eastAsia="ar-SA"/>
    </w:rPr>
  </w:style>
  <w:style w:type="paragraph" w:customStyle="1" w:styleId="Pa11">
    <w:name w:val="Pa11"/>
    <w:basedOn w:val="Normal"/>
    <w:next w:val="Normal"/>
    <w:rsid w:val="00EE7286"/>
    <w:pPr>
      <w:widowControl w:val="0"/>
      <w:autoSpaceDE w:val="0"/>
      <w:autoSpaceDN w:val="0"/>
      <w:adjustRightInd w:val="0"/>
      <w:spacing w:before="20" w:after="20" w:line="191" w:lineRule="atLeast"/>
    </w:pPr>
  </w:style>
  <w:style w:type="paragraph" w:customStyle="1" w:styleId="Textbody">
    <w:name w:val="Text body"/>
    <w:basedOn w:val="Normal"/>
    <w:rsid w:val="00EE7286"/>
    <w:pPr>
      <w:suppressAutoHyphens/>
      <w:autoSpaceDN w:val="0"/>
      <w:jc w:val="both"/>
      <w:textAlignment w:val="baseline"/>
    </w:pPr>
    <w:rPr>
      <w:rFonts w:ascii="Arial" w:hAnsi="Arial" w:cs="Arial"/>
      <w:kern w:val="3"/>
      <w:sz w:val="22"/>
      <w:lang w:eastAsia="zh-CN"/>
    </w:rPr>
  </w:style>
  <w:style w:type="paragraph" w:customStyle="1" w:styleId="Sombreadovistoso-nfasis11">
    <w:name w:val="Sombreado vistoso - Énfasis 11"/>
    <w:hidden/>
    <w:uiPriority w:val="99"/>
    <w:semiHidden/>
    <w:rsid w:val="00EE7286"/>
    <w:rPr>
      <w:sz w:val="24"/>
      <w:szCs w:val="24"/>
      <w:lang w:val="es-ES" w:eastAsia="ar-SA"/>
    </w:rPr>
  </w:style>
  <w:style w:type="paragraph" w:styleId="Sinespaciado">
    <w:name w:val="No Spacing"/>
    <w:uiPriority w:val="1"/>
    <w:qFormat/>
    <w:rsid w:val="00EE7286"/>
    <w:rPr>
      <w:sz w:val="24"/>
      <w:szCs w:val="24"/>
      <w:lang w:val="es-ES" w:eastAsia="es-ES"/>
    </w:rPr>
  </w:style>
  <w:style w:type="paragraph" w:styleId="Prrafodelista">
    <w:name w:val="List Paragraph"/>
    <w:basedOn w:val="Normal"/>
    <w:uiPriority w:val="34"/>
    <w:qFormat/>
    <w:rsid w:val="00EE7286"/>
    <w:pPr>
      <w:suppressAutoHyphens/>
      <w:ind w:left="708"/>
    </w:pPr>
    <w:rPr>
      <w:lang w:eastAsia="ar-SA"/>
    </w:rPr>
  </w:style>
  <w:style w:type="paragraph" w:customStyle="1" w:styleId="Pa24">
    <w:name w:val="Pa24"/>
    <w:basedOn w:val="Normal"/>
    <w:next w:val="Normal"/>
    <w:rsid w:val="00EE7286"/>
    <w:pPr>
      <w:widowControl w:val="0"/>
      <w:autoSpaceDE w:val="0"/>
      <w:autoSpaceDN w:val="0"/>
      <w:adjustRightInd w:val="0"/>
      <w:spacing w:before="20" w:line="191" w:lineRule="atLeast"/>
    </w:pPr>
  </w:style>
  <w:style w:type="paragraph" w:customStyle="1" w:styleId="Default">
    <w:name w:val="Default"/>
    <w:rsid w:val="008004B0"/>
    <w:pPr>
      <w:autoSpaceDE w:val="0"/>
      <w:autoSpaceDN w:val="0"/>
      <w:adjustRightInd w:val="0"/>
    </w:pPr>
    <w:rPr>
      <w:rFonts w:ascii="Arial" w:hAnsi="Arial" w:cs="Arial"/>
      <w:color w:val="000000"/>
      <w:sz w:val="24"/>
      <w:szCs w:val="24"/>
      <w:lang w:val="es-CO" w:eastAsia="es-CO"/>
    </w:rPr>
  </w:style>
  <w:style w:type="character" w:styleId="Refdecomentario">
    <w:name w:val="annotation reference"/>
    <w:uiPriority w:val="99"/>
    <w:semiHidden/>
    <w:unhideWhenUsed/>
    <w:rsid w:val="007B176B"/>
    <w:rPr>
      <w:sz w:val="16"/>
      <w:szCs w:val="16"/>
    </w:rPr>
  </w:style>
  <w:style w:type="character" w:styleId="nfasis">
    <w:name w:val="Emphasis"/>
    <w:uiPriority w:val="20"/>
    <w:qFormat/>
    <w:rsid w:val="004D471C"/>
    <w:rPr>
      <w:rFonts w:ascii="Arial" w:hAnsi="Arial"/>
      <w:i/>
      <w:iCs/>
      <w:color w:val="3B9AD7"/>
      <w:sz w:val="20"/>
      <w:bdr w:val="none" w:sz="0" w:space="0" w:color="auto"/>
      <w:shd w:val="clear" w:color="auto" w:fill="auto"/>
    </w:rPr>
  </w:style>
  <w:style w:type="paragraph" w:styleId="Revisin">
    <w:name w:val="Revision"/>
    <w:hidden/>
    <w:uiPriority w:val="99"/>
    <w:semiHidden/>
    <w:rsid w:val="000D3947"/>
    <w:rPr>
      <w:sz w:val="24"/>
      <w:szCs w:val="24"/>
      <w:lang w:val="es-ES" w:eastAsia="es-ES"/>
    </w:rPr>
  </w:style>
  <w:style w:type="paragraph" w:customStyle="1" w:styleId="paragraph">
    <w:name w:val="paragraph"/>
    <w:basedOn w:val="Normal"/>
    <w:rsid w:val="00E86629"/>
    <w:pPr>
      <w:spacing w:before="100" w:beforeAutospacing="1" w:after="100" w:afterAutospacing="1"/>
    </w:pPr>
    <w:rPr>
      <w:lang w:val="es-CO" w:eastAsia="es-CO"/>
    </w:rPr>
  </w:style>
  <w:style w:type="character" w:customStyle="1" w:styleId="normaltextrun">
    <w:name w:val="normaltextrun"/>
    <w:basedOn w:val="Fuentedeprrafopredeter"/>
    <w:rsid w:val="00E86629"/>
  </w:style>
  <w:style w:type="character" w:customStyle="1" w:styleId="eop">
    <w:name w:val="eop"/>
    <w:basedOn w:val="Fuentedeprrafopredeter"/>
    <w:rsid w:val="00E86629"/>
  </w:style>
  <w:style w:type="character" w:styleId="Mencinsinresolver">
    <w:name w:val="Unresolved Mention"/>
    <w:basedOn w:val="Fuentedeprrafopredeter"/>
    <w:uiPriority w:val="99"/>
    <w:semiHidden/>
    <w:unhideWhenUsed/>
    <w:rsid w:val="00E866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ima.gov.co/invima_website/static/attachments/dispositivos_dispositivos_medicos_equipos_biomedicos/guia_ccaa_dm.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nvima.gov.co/invima_website/static/attachments/dispositivos_dispositivos_medicos_equipos_biomedicos/guia_ccaa_dm.pdf" TargetMode="External"/><Relationship Id="rId4" Type="http://schemas.openxmlformats.org/officeDocument/2006/relationships/settings" Target="settings.xml"/><Relationship Id="rId9" Type="http://schemas.openxmlformats.org/officeDocument/2006/relationships/hyperlink" Target="http://www.invima.gov.co"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E7DCE-7FF7-405E-8168-CA7532468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3498</Words>
  <Characters>22460</Characters>
  <Application>Microsoft Office Word</Application>
  <DocSecurity>0</DocSecurity>
  <Lines>748</Lines>
  <Paragraphs>721</Paragraphs>
  <ScaleCrop>false</ScaleCrop>
  <HeadingPairs>
    <vt:vector size="2" baseType="variant">
      <vt:variant>
        <vt:lpstr>Título</vt:lpstr>
      </vt:variant>
      <vt:variant>
        <vt:i4>1</vt:i4>
      </vt:variant>
    </vt:vector>
  </HeadingPairs>
  <TitlesOfParts>
    <vt:vector size="1" baseType="lpstr">
      <vt:lpstr>En ________, D</vt:lpstr>
    </vt:vector>
  </TitlesOfParts>
  <Company>Hewlett-Packard Company</Company>
  <LinksUpToDate>false</LinksUpToDate>
  <CharactersWithSpaces>25237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________, D</dc:title>
  <dc:subject/>
  <dc:creator>tmedinac</dc:creator>
  <cp:keywords/>
  <cp:lastModifiedBy>Adriana Carolina Moreno Trujillo</cp:lastModifiedBy>
  <cp:revision>2</cp:revision>
  <cp:lastPrinted>2025-02-14T21:40:00Z</cp:lastPrinted>
  <dcterms:created xsi:type="dcterms:W3CDTF">2026-11-03T17:06:00Z</dcterms:created>
  <dcterms:modified xsi:type="dcterms:W3CDTF">2026-11-03T17:06:00Z</dcterms:modified>
</cp:coreProperties>
</file>