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5B46F" w14:textId="77777777" w:rsidR="00681D35" w:rsidRPr="005F69CA" w:rsidRDefault="00681D35" w:rsidP="00681D35">
      <w:pPr>
        <w:spacing w:after="0" w:line="240" w:lineRule="auto"/>
        <w:jc w:val="center"/>
        <w:rPr>
          <w:rFonts w:ascii="Arial" w:hAnsi="Arial" w:cs="Arial"/>
          <w:b/>
        </w:rPr>
      </w:pPr>
      <w:r w:rsidRPr="005F69CA">
        <w:rPr>
          <w:rFonts w:ascii="Arial" w:hAnsi="Arial" w:cs="Arial"/>
          <w:b/>
        </w:rPr>
        <w:t>CONSIDERANDO</w:t>
      </w:r>
    </w:p>
    <w:p w14:paraId="2197E629" w14:textId="77777777" w:rsidR="00681D35" w:rsidRPr="005F69CA" w:rsidRDefault="00681D35" w:rsidP="00681D35">
      <w:pPr>
        <w:spacing w:after="0" w:line="240" w:lineRule="auto"/>
        <w:jc w:val="both"/>
        <w:rPr>
          <w:rFonts w:ascii="Arial" w:hAnsi="Arial" w:cs="Arial"/>
        </w:rPr>
      </w:pPr>
    </w:p>
    <w:p w14:paraId="00AD6B7C" w14:textId="306C26AE" w:rsidR="00B01A35" w:rsidRPr="008D4256" w:rsidRDefault="74D2D7FD" w:rsidP="5D54BFDB">
      <w:pPr>
        <w:spacing w:after="0" w:line="240" w:lineRule="auto"/>
        <w:ind w:right="49"/>
        <w:jc w:val="both"/>
        <w:rPr>
          <w:rFonts w:ascii="Arial" w:hAnsi="Arial" w:cs="Arial"/>
          <w:lang w:val="es-ES"/>
        </w:rPr>
      </w:pPr>
      <w:r w:rsidRPr="2D3776CA">
        <w:rPr>
          <w:rFonts w:ascii="Arial" w:hAnsi="Arial" w:cs="Arial"/>
          <w:lang w:val="es-ES"/>
        </w:rPr>
        <w:t xml:space="preserve">Que de acuerdo con los literales a) y b) del artículo 34 de la Ley 1122 de 2007, le corresponde al Instituto Nacional de Vigilancia de Medicamentos y Alimentos – </w:t>
      </w:r>
      <w:r w:rsidR="5DB80843" w:rsidRPr="2D3776CA">
        <w:rPr>
          <w:rFonts w:ascii="Arial" w:hAnsi="Arial" w:cs="Arial"/>
          <w:lang w:val="es-ES"/>
        </w:rPr>
        <w:t>I</w:t>
      </w:r>
      <w:r w:rsidR="64C5F297" w:rsidRPr="2D3776CA">
        <w:rPr>
          <w:rFonts w:ascii="Arial" w:hAnsi="Arial" w:cs="Arial"/>
          <w:lang w:val="es-ES"/>
        </w:rPr>
        <w:t>nvima</w:t>
      </w:r>
      <w:r w:rsidRPr="2D3776CA">
        <w:rPr>
          <w:rFonts w:ascii="Arial" w:hAnsi="Arial" w:cs="Arial"/>
          <w:lang w:val="es-ES"/>
        </w:rPr>
        <w:t xml:space="preserve"> como autoridad sanitaria nacional, la evaluación de factores de riesgo, ejercer la competencia exclusiva de la inspección, vigilancia y control de las plantas de beneficio animal, así como del transporte asociado a esta actividad.</w:t>
      </w:r>
    </w:p>
    <w:p w14:paraId="18012128" w14:textId="77777777" w:rsidR="00B01A35" w:rsidRPr="008D4256" w:rsidRDefault="00B01A35" w:rsidP="00B01A35">
      <w:pPr>
        <w:spacing w:after="0" w:line="240" w:lineRule="auto"/>
        <w:ind w:right="49"/>
        <w:jc w:val="both"/>
        <w:rPr>
          <w:rFonts w:ascii="Arial" w:hAnsi="Arial" w:cs="Arial"/>
          <w:lang w:val="es-ES_tradnl"/>
        </w:rPr>
      </w:pPr>
    </w:p>
    <w:p w14:paraId="7E61BC58" w14:textId="1D0D6736" w:rsidR="00B01A35" w:rsidRPr="008D4256" w:rsidRDefault="00B01A35" w:rsidP="5D54BFDB">
      <w:pPr>
        <w:spacing w:after="0" w:line="240" w:lineRule="auto"/>
        <w:ind w:right="49"/>
        <w:jc w:val="both"/>
        <w:rPr>
          <w:rFonts w:ascii="Arial" w:hAnsi="Arial" w:cs="Arial"/>
          <w:lang w:val="es-ES"/>
        </w:rPr>
      </w:pPr>
      <w:r w:rsidRPr="5D54BFDB">
        <w:rPr>
          <w:rFonts w:ascii="Arial" w:hAnsi="Arial" w:cs="Arial"/>
          <w:lang w:val="es-ES"/>
        </w:rPr>
        <w:t xml:space="preserve">Que de acuerdo con los artículos 20 y 23 del Decreto 1500 de 2007 corresponde al Instituto Nacional de Vigilancia de Medicamentos y Alimentos – </w:t>
      </w:r>
      <w:r w:rsidR="681AA7DA" w:rsidRPr="5D54BFDB">
        <w:rPr>
          <w:rFonts w:ascii="Arial" w:hAnsi="Arial" w:cs="Arial"/>
          <w:lang w:val="es-ES"/>
        </w:rPr>
        <w:t xml:space="preserve">Invima </w:t>
      </w:r>
      <w:r w:rsidRPr="5D54BFDB">
        <w:rPr>
          <w:rFonts w:ascii="Arial" w:hAnsi="Arial" w:cs="Arial"/>
          <w:lang w:val="es-ES"/>
        </w:rPr>
        <w:t>realizar la inscripción, autorización sanitaria y registro de las plantas de beneficio animal, desposte y desprese.</w:t>
      </w:r>
    </w:p>
    <w:p w14:paraId="068365E2" w14:textId="77777777" w:rsidR="00B01A35" w:rsidRPr="008D4256" w:rsidRDefault="00B01A35" w:rsidP="00B01A35">
      <w:pPr>
        <w:spacing w:after="0" w:line="240" w:lineRule="auto"/>
        <w:ind w:right="49"/>
        <w:jc w:val="both"/>
        <w:rPr>
          <w:rFonts w:ascii="Arial" w:hAnsi="Arial" w:cs="Arial"/>
          <w:lang w:val="es-ES_tradnl"/>
        </w:rPr>
      </w:pPr>
    </w:p>
    <w:p w14:paraId="79E84C2A" w14:textId="3DA0833C" w:rsidR="00B01A35" w:rsidRPr="008D4256" w:rsidRDefault="00B01A35" w:rsidP="5D54BFDB">
      <w:pPr>
        <w:spacing w:after="0" w:line="240" w:lineRule="auto"/>
        <w:ind w:right="49"/>
        <w:jc w:val="both"/>
        <w:rPr>
          <w:rFonts w:ascii="Arial" w:hAnsi="Arial" w:cs="Arial"/>
          <w:shd w:val="clear" w:color="auto" w:fill="FFFFFF"/>
        </w:rPr>
      </w:pPr>
      <w:r w:rsidRPr="5D54BFDB">
        <w:rPr>
          <w:rFonts w:ascii="Arial" w:hAnsi="Arial" w:cs="Arial"/>
          <w:lang w:val="es-ES"/>
        </w:rPr>
        <w:t xml:space="preserve">Que de conformidad con los artículos 61, 63 y 70 del precitado decreto, </w:t>
      </w:r>
      <w:r w:rsidRPr="008D4256">
        <w:rPr>
          <w:rFonts w:ascii="Arial" w:hAnsi="Arial" w:cs="Arial"/>
          <w:shd w:val="clear" w:color="auto" w:fill="FFFFFF"/>
        </w:rPr>
        <w:t xml:space="preserve">el </w:t>
      </w:r>
      <w:r w:rsidRPr="5D54BFDB">
        <w:rPr>
          <w:rFonts w:ascii="Arial" w:hAnsi="Arial" w:cs="Arial"/>
          <w:lang w:val="es-ES"/>
        </w:rPr>
        <w:t xml:space="preserve">Instituto Nacional de Vigilancia de Medicamentos y Alimentos – </w:t>
      </w:r>
      <w:r w:rsidR="6E813E3E" w:rsidRPr="5D54BFDB">
        <w:rPr>
          <w:rFonts w:ascii="Arial" w:hAnsi="Arial" w:cs="Arial"/>
          <w:lang w:val="es-ES"/>
        </w:rPr>
        <w:t>Invima</w:t>
      </w:r>
      <w:r w:rsidRPr="008D4256">
        <w:rPr>
          <w:rFonts w:ascii="Arial" w:hAnsi="Arial" w:cs="Arial"/>
          <w:shd w:val="clear" w:color="auto" w:fill="FFFFFF"/>
        </w:rPr>
        <w:t xml:space="preserve">, cuenta con la facultad de establecer a nivel nacional, los instrumentos, protocolos y demás documentos necesarios para su aplicación, </w:t>
      </w:r>
      <w:r>
        <w:rPr>
          <w:rFonts w:ascii="Arial" w:hAnsi="Arial" w:cs="Arial"/>
          <w:shd w:val="clear" w:color="auto" w:fill="FFFFFF"/>
        </w:rPr>
        <w:t xml:space="preserve">entre éstos, </w:t>
      </w:r>
      <w:r w:rsidRPr="008D4256">
        <w:rPr>
          <w:rFonts w:ascii="Arial" w:hAnsi="Arial" w:cs="Arial"/>
          <w:shd w:val="clear" w:color="auto" w:fill="FFFFFF"/>
        </w:rPr>
        <w:t xml:space="preserve">la elaboración de listas de verificación de los requisitos sanitarios  y su reglamentación, los cuales serán evaluados </w:t>
      </w:r>
      <w:r w:rsidRPr="5D54BFDB">
        <w:rPr>
          <w:rFonts w:ascii="Arial" w:hAnsi="Arial" w:cs="Arial"/>
          <w:lang w:val="es-ES"/>
        </w:rPr>
        <w:t xml:space="preserve">en el marco del control de factores de riesgo, </w:t>
      </w:r>
      <w:r w:rsidRPr="008D4256">
        <w:rPr>
          <w:rFonts w:ascii="Arial" w:hAnsi="Arial" w:cs="Arial"/>
          <w:shd w:val="clear" w:color="auto" w:fill="FFFFFF"/>
        </w:rPr>
        <w:t xml:space="preserve">dentro de las  </w:t>
      </w:r>
      <w:r w:rsidRPr="5D54BFDB">
        <w:rPr>
          <w:rFonts w:ascii="Arial" w:hAnsi="Arial" w:cs="Arial"/>
          <w:lang w:val="es-ES"/>
        </w:rPr>
        <w:t>acciones de inspección, control y vigilancia sanitaria, con el objeto de asegurar el cumplimiento de las condiciones sanitarias, las buenas prácticas de higiene de la carne y la inocuidad de los productos.</w:t>
      </w:r>
    </w:p>
    <w:p w14:paraId="5FBEE8E2" w14:textId="77777777" w:rsidR="00B01A35" w:rsidRPr="008D4256" w:rsidRDefault="00B01A35" w:rsidP="00B01A35">
      <w:pPr>
        <w:spacing w:after="0" w:line="240" w:lineRule="auto"/>
        <w:ind w:right="49"/>
        <w:jc w:val="both"/>
        <w:rPr>
          <w:rFonts w:ascii="Arial" w:hAnsi="Arial" w:cs="Arial"/>
          <w:lang w:val="es-ES_tradnl"/>
        </w:rPr>
      </w:pPr>
    </w:p>
    <w:p w14:paraId="39F9093B" w14:textId="2528BB8D" w:rsidR="00B01A35" w:rsidRPr="008D4256" w:rsidRDefault="00B01A35" w:rsidP="00B01A35">
      <w:pPr>
        <w:spacing w:after="0" w:line="240" w:lineRule="auto"/>
        <w:ind w:right="49"/>
        <w:jc w:val="both"/>
        <w:rPr>
          <w:rFonts w:ascii="Arial" w:hAnsi="Arial" w:cs="Arial"/>
          <w:lang w:val="es-ES_tradnl"/>
        </w:rPr>
      </w:pPr>
      <w:r w:rsidRPr="008D4256">
        <w:rPr>
          <w:rFonts w:ascii="Arial" w:hAnsi="Arial" w:cs="Arial"/>
          <w:lang w:val="es-ES_tradnl"/>
        </w:rPr>
        <w:t xml:space="preserve">Que este Instituto ha implementado actas de Inspección, vigilancia y control </w:t>
      </w:r>
      <w:r>
        <w:rPr>
          <w:rFonts w:ascii="Arial" w:hAnsi="Arial" w:cs="Arial"/>
          <w:lang w:val="es-ES_tradnl"/>
        </w:rPr>
        <w:t xml:space="preserve">enfocadas en </w:t>
      </w:r>
      <w:r w:rsidRPr="008D4256">
        <w:rPr>
          <w:rFonts w:ascii="Arial" w:hAnsi="Arial" w:cs="Arial"/>
          <w:lang w:val="es-ES_tradnl"/>
        </w:rPr>
        <w:t xml:space="preserve"> factores de riesgo, de tal forma que </w:t>
      </w:r>
      <w:r>
        <w:rPr>
          <w:rFonts w:ascii="Arial" w:hAnsi="Arial" w:cs="Arial"/>
          <w:lang w:val="es-ES_tradnl"/>
        </w:rPr>
        <w:t>permiten</w:t>
      </w:r>
      <w:r w:rsidRPr="008D4256">
        <w:rPr>
          <w:rFonts w:ascii="Arial" w:hAnsi="Arial" w:cs="Arial"/>
          <w:lang w:val="es-ES_tradnl"/>
        </w:rPr>
        <w:t xml:space="preserve"> establecer el nivel de cumplimiento requerido para que una planta de beneficio, desposte, desprese o </w:t>
      </w:r>
      <w:r w:rsidR="007D4E42">
        <w:rPr>
          <w:rFonts w:ascii="Arial" w:hAnsi="Arial" w:cs="Arial"/>
          <w:lang w:val="es-ES_tradnl"/>
        </w:rPr>
        <w:t xml:space="preserve">de </w:t>
      </w:r>
      <w:r w:rsidRPr="008D4256">
        <w:rPr>
          <w:rFonts w:ascii="Arial" w:hAnsi="Arial" w:cs="Arial"/>
          <w:lang w:val="es-ES_tradnl"/>
        </w:rPr>
        <w:t xml:space="preserve">acondicionamiento </w:t>
      </w:r>
      <w:r w:rsidRPr="00096595">
        <w:rPr>
          <w:rFonts w:ascii="Arial" w:hAnsi="Arial" w:cs="Arial"/>
          <w:lang w:val="es-ES_tradnl"/>
        </w:rPr>
        <w:t xml:space="preserve">de carne y productos cárnicos comestibles </w:t>
      </w:r>
      <w:r w:rsidRPr="008D4256">
        <w:rPr>
          <w:rFonts w:ascii="Arial" w:hAnsi="Arial" w:cs="Arial"/>
          <w:lang w:val="es-ES_tradnl"/>
        </w:rPr>
        <w:t>funcione bajo los requisitos establecidos en el Decreto 1500 de 2007, modificado por los Decretos 2270 de 2012, 1282 de 2016</w:t>
      </w:r>
      <w:r w:rsidR="007D4E42">
        <w:rPr>
          <w:rFonts w:ascii="Arial" w:hAnsi="Arial" w:cs="Arial"/>
          <w:lang w:val="es-ES_tradnl"/>
        </w:rPr>
        <w:t>,</w:t>
      </w:r>
      <w:r w:rsidRPr="008D4256">
        <w:rPr>
          <w:rFonts w:ascii="Arial" w:hAnsi="Arial" w:cs="Arial"/>
          <w:lang w:val="es-ES_tradnl"/>
        </w:rPr>
        <w:t xml:space="preserve"> 1975 de 2019</w:t>
      </w:r>
      <w:r w:rsidR="007D4E42">
        <w:rPr>
          <w:rFonts w:ascii="Arial" w:hAnsi="Arial" w:cs="Arial"/>
          <w:lang w:val="es-ES_tradnl"/>
        </w:rPr>
        <w:t xml:space="preserve"> y 2016 de 2023</w:t>
      </w:r>
      <w:r w:rsidRPr="008D4256">
        <w:rPr>
          <w:rFonts w:ascii="Arial" w:hAnsi="Arial" w:cs="Arial"/>
          <w:lang w:val="es-ES_tradnl"/>
        </w:rPr>
        <w:t>, así como de sus resoluciones reglamentarias</w:t>
      </w:r>
      <w:r>
        <w:rPr>
          <w:rFonts w:ascii="Arial" w:hAnsi="Arial" w:cs="Arial"/>
          <w:lang w:val="es-ES_tradnl"/>
        </w:rPr>
        <w:t>,</w:t>
      </w:r>
      <w:r w:rsidRPr="008D4256">
        <w:rPr>
          <w:rFonts w:ascii="Arial" w:hAnsi="Arial" w:cs="Arial"/>
          <w:lang w:val="es-ES_tradnl"/>
        </w:rPr>
        <w:t xml:space="preserve"> según la especie</w:t>
      </w:r>
      <w:r>
        <w:rPr>
          <w:rFonts w:ascii="Arial" w:hAnsi="Arial" w:cs="Arial"/>
          <w:lang w:val="es-ES_tradnl"/>
        </w:rPr>
        <w:t xml:space="preserve">, </w:t>
      </w:r>
      <w:r w:rsidRPr="008D4256">
        <w:rPr>
          <w:rFonts w:ascii="Arial" w:hAnsi="Arial" w:cs="Arial"/>
          <w:lang w:val="es-ES_tradnl"/>
        </w:rPr>
        <w:t>garantizando la inocuidad del producto procesado.</w:t>
      </w:r>
    </w:p>
    <w:p w14:paraId="21E40230" w14:textId="77777777" w:rsidR="00B01A35" w:rsidRPr="008D4256" w:rsidRDefault="00B01A35" w:rsidP="00B01A35">
      <w:pPr>
        <w:spacing w:after="0" w:line="240" w:lineRule="auto"/>
        <w:ind w:right="49"/>
        <w:jc w:val="both"/>
        <w:rPr>
          <w:rFonts w:ascii="Arial" w:hAnsi="Arial" w:cs="Arial"/>
          <w:lang w:val="es-ES_tradnl"/>
        </w:rPr>
      </w:pPr>
    </w:p>
    <w:p w14:paraId="4334B88A" w14:textId="2841BEDB" w:rsidR="00B01A35" w:rsidRDefault="00B01A35" w:rsidP="00B01A35">
      <w:pPr>
        <w:spacing w:after="0" w:line="240" w:lineRule="auto"/>
        <w:ind w:right="49"/>
        <w:jc w:val="both"/>
        <w:rPr>
          <w:rFonts w:ascii="Arial" w:hAnsi="Arial" w:cs="Arial"/>
          <w:lang w:val="es-ES_tradnl"/>
        </w:rPr>
      </w:pPr>
      <w:r w:rsidRPr="008D4256">
        <w:rPr>
          <w:rFonts w:ascii="Arial" w:hAnsi="Arial" w:cs="Arial"/>
          <w:lang w:val="es-ES_tradnl"/>
        </w:rPr>
        <w:t>Que el artículo 12 del Decreto 2270 de 2012, modificado por el artículo</w:t>
      </w:r>
      <w:r w:rsidRPr="008D4256">
        <w:rPr>
          <w:rFonts w:ascii="Arial" w:hAnsi="Arial" w:cs="Arial"/>
        </w:rPr>
        <w:t xml:space="preserve"> 2 del Decreto 1975 de 2019 </w:t>
      </w:r>
      <w:r w:rsidRPr="008D4256">
        <w:rPr>
          <w:rFonts w:ascii="Arial" w:hAnsi="Arial" w:cs="Arial"/>
          <w:lang w:val="es-ES_tradnl"/>
        </w:rPr>
        <w:t xml:space="preserve">establece que la planta de beneficio animal categoría de autoconsumo es aquella autorizada por el </w:t>
      </w:r>
      <w:r w:rsidR="000F3F2B">
        <w:rPr>
          <w:rFonts w:ascii="Arial" w:hAnsi="Arial" w:cs="Arial"/>
          <w:lang w:val="es-ES_tradnl"/>
        </w:rPr>
        <w:t>Invima</w:t>
      </w:r>
      <w:r w:rsidRPr="008D4256">
        <w:rPr>
          <w:rFonts w:ascii="Arial" w:hAnsi="Arial" w:cs="Arial"/>
          <w:lang w:val="es-ES_tradnl"/>
        </w:rPr>
        <w:t xml:space="preserve"> para abastecer de carnes al respectivo municipio en el cual se encuentra ubicada, de conformidad con los lineamientos que para el efecto expida esa entidad</w:t>
      </w:r>
      <w:r>
        <w:rPr>
          <w:rFonts w:ascii="Arial" w:hAnsi="Arial" w:cs="Arial"/>
          <w:lang w:val="es-ES_tradnl"/>
        </w:rPr>
        <w:t xml:space="preserve">, y que únicamente </w:t>
      </w:r>
      <w:r w:rsidRPr="008D4256">
        <w:rPr>
          <w:rFonts w:ascii="Arial" w:hAnsi="Arial" w:cs="Arial"/>
          <w:lang w:val="es-ES_tradnl"/>
        </w:rPr>
        <w:t xml:space="preserve">podrá distribuir la carne y productos cárnicos comestibles a otro </w:t>
      </w:r>
      <w:r w:rsidRPr="008D4256">
        <w:rPr>
          <w:rFonts w:ascii="Arial" w:hAnsi="Arial" w:cs="Arial"/>
          <w:lang w:val="es-ES_tradnl"/>
        </w:rPr>
        <w:lastRenderedPageBreak/>
        <w:t xml:space="preserve">u otros municipios por razones de abastecimiento, previa verificación de las condiciones sanitarias por parte del </w:t>
      </w:r>
      <w:r w:rsidR="004932B2" w:rsidRPr="008D4256">
        <w:rPr>
          <w:rFonts w:ascii="Arial" w:hAnsi="Arial" w:cs="Arial"/>
          <w:lang w:val="es-ES_tradnl"/>
        </w:rPr>
        <w:t>i</w:t>
      </w:r>
      <w:r w:rsidR="004932B2">
        <w:rPr>
          <w:rFonts w:ascii="Arial" w:hAnsi="Arial" w:cs="Arial"/>
          <w:lang w:val="es-ES_tradnl"/>
        </w:rPr>
        <w:t>nstituto</w:t>
      </w:r>
      <w:r>
        <w:rPr>
          <w:rFonts w:ascii="Arial" w:hAnsi="Arial" w:cs="Arial"/>
          <w:lang w:val="es-ES_tradnl"/>
        </w:rPr>
        <w:t>,</w:t>
      </w:r>
      <w:r w:rsidRPr="008D4256">
        <w:rPr>
          <w:rFonts w:ascii="Arial" w:hAnsi="Arial" w:cs="Arial"/>
          <w:lang w:val="es-ES_tradnl"/>
        </w:rPr>
        <w:t xml:space="preserve"> teniendo en cuenta la población por abastecer.</w:t>
      </w:r>
    </w:p>
    <w:p w14:paraId="1D2C4B85" w14:textId="77777777" w:rsidR="00B01A35" w:rsidRPr="008D4256" w:rsidRDefault="00B01A35" w:rsidP="00B01A35">
      <w:pPr>
        <w:spacing w:after="0" w:line="240" w:lineRule="auto"/>
        <w:ind w:right="49"/>
        <w:jc w:val="both"/>
        <w:rPr>
          <w:rFonts w:ascii="Arial" w:hAnsi="Arial" w:cs="Arial"/>
          <w:lang w:val="es-ES_tradnl"/>
        </w:rPr>
      </w:pPr>
    </w:p>
    <w:p w14:paraId="69DC3046" w14:textId="47D685FC" w:rsidR="000B7ED9" w:rsidRDefault="00791C5E" w:rsidP="00B01A35">
      <w:pPr>
        <w:spacing w:after="0" w:line="240" w:lineRule="auto"/>
        <w:ind w:right="49"/>
        <w:jc w:val="both"/>
        <w:rPr>
          <w:rFonts w:ascii="Arial" w:hAnsi="Arial" w:cs="Arial"/>
          <w:lang w:val="es-ES_tradnl"/>
        </w:rPr>
      </w:pPr>
      <w:r>
        <w:rPr>
          <w:rFonts w:ascii="Arial" w:hAnsi="Arial" w:cs="Arial"/>
          <w:lang w:val="es-ES_tradnl"/>
        </w:rPr>
        <w:t xml:space="preserve">Que </w:t>
      </w:r>
      <w:r w:rsidR="008F2A82">
        <w:rPr>
          <w:rFonts w:ascii="Arial" w:hAnsi="Arial" w:cs="Arial"/>
          <w:lang w:val="es-ES_tradnl"/>
        </w:rPr>
        <w:t xml:space="preserve">mediante la Resolución </w:t>
      </w:r>
      <w:r w:rsidR="008F2A82" w:rsidRPr="008F2A82">
        <w:rPr>
          <w:rFonts w:ascii="Arial" w:hAnsi="Arial" w:cs="Arial"/>
          <w:lang w:val="es-ES_tradnl"/>
        </w:rPr>
        <w:t>2021043230 del 29 de septiembre de 2021</w:t>
      </w:r>
      <w:r w:rsidR="008F2A82">
        <w:rPr>
          <w:rFonts w:ascii="Arial" w:hAnsi="Arial" w:cs="Arial"/>
          <w:lang w:val="es-ES_tradnl"/>
        </w:rPr>
        <w:t xml:space="preserve"> </w:t>
      </w:r>
      <w:r w:rsidR="003D7EC2">
        <w:rPr>
          <w:rFonts w:ascii="Arial" w:hAnsi="Arial" w:cs="Arial"/>
          <w:lang w:val="es-ES_tradnl"/>
        </w:rPr>
        <w:t>se</w:t>
      </w:r>
      <w:r w:rsidR="00AE3A96">
        <w:rPr>
          <w:rFonts w:ascii="Arial" w:hAnsi="Arial" w:cs="Arial"/>
          <w:lang w:val="es-ES_tradnl"/>
        </w:rPr>
        <w:t xml:space="preserve"> </w:t>
      </w:r>
      <w:r w:rsidR="00493488">
        <w:rPr>
          <w:rFonts w:ascii="Arial" w:hAnsi="Arial" w:cs="Arial"/>
          <w:lang w:val="es-ES_tradnl"/>
        </w:rPr>
        <w:t>estableció</w:t>
      </w:r>
      <w:r w:rsidR="00493488" w:rsidRPr="00493488">
        <w:rPr>
          <w:rFonts w:ascii="Arial" w:hAnsi="Arial" w:cs="Arial"/>
          <w:lang w:val="es-ES_tradnl"/>
        </w:rPr>
        <w:t xml:space="preserve"> el procedimiento para la obtención de la autorización sanitaria y registro, ante el Instituto Nacional de Vigilancia de Medicamentos y Alimentos – </w:t>
      </w:r>
      <w:r w:rsidR="003D7EC2">
        <w:rPr>
          <w:rFonts w:ascii="Arial" w:hAnsi="Arial" w:cs="Arial"/>
          <w:lang w:val="es-ES_tradnl"/>
        </w:rPr>
        <w:t>I</w:t>
      </w:r>
      <w:r w:rsidR="003D7EC2" w:rsidRPr="00493488">
        <w:rPr>
          <w:rFonts w:ascii="Arial" w:hAnsi="Arial" w:cs="Arial"/>
          <w:lang w:val="es-ES_tradnl"/>
        </w:rPr>
        <w:t>nvima</w:t>
      </w:r>
      <w:r w:rsidR="00493488" w:rsidRPr="00493488">
        <w:rPr>
          <w:rFonts w:ascii="Arial" w:hAnsi="Arial" w:cs="Arial"/>
          <w:lang w:val="es-ES_tradnl"/>
        </w:rPr>
        <w:t xml:space="preserve">, por parte de las plantas de beneficio animal, desposte, desprese y </w:t>
      </w:r>
      <w:r w:rsidR="00D11B21">
        <w:rPr>
          <w:rFonts w:ascii="Arial" w:hAnsi="Arial" w:cs="Arial"/>
          <w:lang w:val="es-ES_tradnl"/>
        </w:rPr>
        <w:t>de acondicionamiento</w:t>
      </w:r>
      <w:r w:rsidR="00493488" w:rsidRPr="00493488">
        <w:rPr>
          <w:rFonts w:ascii="Arial" w:hAnsi="Arial" w:cs="Arial"/>
          <w:lang w:val="es-ES_tradnl"/>
        </w:rPr>
        <w:t xml:space="preserve"> de carne y productos cárnicos comestibles.</w:t>
      </w:r>
      <w:r w:rsidR="008F2A82">
        <w:rPr>
          <w:rFonts w:ascii="Arial" w:hAnsi="Arial" w:cs="Arial"/>
          <w:lang w:val="es-ES_tradnl"/>
        </w:rPr>
        <w:t xml:space="preserve"> </w:t>
      </w:r>
      <w:r w:rsidR="0025277B">
        <w:rPr>
          <w:rFonts w:ascii="Arial" w:hAnsi="Arial" w:cs="Arial"/>
          <w:lang w:val="es-ES_tradnl"/>
        </w:rPr>
        <w:t xml:space="preserve">De igual forma, en dicha resolución se emitieron los lineamientos en cuanto al número de animales a beneficiar y la distribución de carne para las plantas de beneficio de autoconsumo. </w:t>
      </w:r>
    </w:p>
    <w:p w14:paraId="771A5520" w14:textId="77777777" w:rsidR="00D11B21" w:rsidRDefault="00D11B21" w:rsidP="00B01A35">
      <w:pPr>
        <w:spacing w:after="0" w:line="240" w:lineRule="auto"/>
        <w:ind w:right="49"/>
        <w:jc w:val="both"/>
        <w:rPr>
          <w:rFonts w:ascii="Arial" w:hAnsi="Arial" w:cs="Arial"/>
          <w:lang w:val="es-ES_tradnl"/>
        </w:rPr>
      </w:pPr>
    </w:p>
    <w:p w14:paraId="73082036" w14:textId="7D88F5A3" w:rsidR="00D11B21" w:rsidRDefault="7314453F" w:rsidP="2D3776CA">
      <w:pPr>
        <w:spacing w:after="0" w:line="240" w:lineRule="auto"/>
        <w:ind w:right="49"/>
        <w:jc w:val="both"/>
        <w:rPr>
          <w:rFonts w:ascii="Arial" w:hAnsi="Arial" w:cs="Arial"/>
          <w:lang w:val="es-ES"/>
        </w:rPr>
      </w:pPr>
      <w:r w:rsidRPr="2D3776CA">
        <w:rPr>
          <w:rFonts w:ascii="Arial" w:hAnsi="Arial" w:cs="Arial"/>
          <w:lang w:val="es-ES"/>
        </w:rPr>
        <w:t xml:space="preserve">Que el </w:t>
      </w:r>
      <w:r w:rsidR="192F9C2B" w:rsidRPr="2D3776CA">
        <w:rPr>
          <w:rFonts w:ascii="Arial" w:hAnsi="Arial" w:cs="Arial"/>
          <w:lang w:val="es-ES"/>
        </w:rPr>
        <w:t>Decreto</w:t>
      </w:r>
      <w:r w:rsidRPr="2D3776CA">
        <w:rPr>
          <w:rFonts w:ascii="Arial" w:hAnsi="Arial" w:cs="Arial"/>
          <w:lang w:val="es-ES"/>
        </w:rPr>
        <w:t xml:space="preserve"> 2016 de 2023</w:t>
      </w:r>
      <w:r w:rsidR="192F9C2B" w:rsidRPr="2D3776CA">
        <w:rPr>
          <w:rFonts w:ascii="Arial" w:hAnsi="Arial" w:cs="Arial"/>
          <w:lang w:val="es-ES"/>
        </w:rPr>
        <w:t xml:space="preserve"> modificó el Decreto 1500 de 2007 y el Decreto 2270 de 2012 en relación con el Sistema Oficial de Inspección, Vigilancia y Control de la Carne y Productos Cárnicos </w:t>
      </w:r>
      <w:r w:rsidR="7214972D" w:rsidRPr="2D3776CA">
        <w:rPr>
          <w:rFonts w:ascii="Arial" w:hAnsi="Arial" w:cs="Arial"/>
          <w:lang w:val="es-ES"/>
        </w:rPr>
        <w:t>Comestibles, aclarando</w:t>
      </w:r>
      <w:r w:rsidR="34699E39" w:rsidRPr="2D3776CA">
        <w:rPr>
          <w:rFonts w:ascii="Arial" w:hAnsi="Arial" w:cs="Arial"/>
          <w:lang w:val="es-ES"/>
        </w:rPr>
        <w:t xml:space="preserve"> competencias de la autoridad sanitaria </w:t>
      </w:r>
      <w:r w:rsidR="6D37BBAB" w:rsidRPr="2D3776CA">
        <w:rPr>
          <w:rFonts w:ascii="Arial" w:hAnsi="Arial" w:cs="Arial"/>
          <w:lang w:val="es-ES"/>
        </w:rPr>
        <w:t xml:space="preserve">en el </w:t>
      </w:r>
      <w:r w:rsidR="4F710F49" w:rsidRPr="2D3776CA">
        <w:rPr>
          <w:rFonts w:ascii="Arial" w:hAnsi="Arial" w:cs="Arial"/>
          <w:lang w:val="es-ES"/>
        </w:rPr>
        <w:t>ámbito</w:t>
      </w:r>
      <w:r w:rsidR="6D37BBAB" w:rsidRPr="2D3776CA">
        <w:rPr>
          <w:rFonts w:ascii="Arial" w:hAnsi="Arial" w:cs="Arial"/>
          <w:lang w:val="es-ES"/>
        </w:rPr>
        <w:t xml:space="preserve"> </w:t>
      </w:r>
      <w:r w:rsidR="7214972D" w:rsidRPr="2D3776CA">
        <w:rPr>
          <w:rFonts w:ascii="Arial" w:hAnsi="Arial" w:cs="Arial"/>
          <w:lang w:val="es-ES"/>
        </w:rPr>
        <w:t xml:space="preserve">ambiental </w:t>
      </w:r>
      <w:r w:rsidR="6D37BBAB" w:rsidRPr="2D3776CA">
        <w:rPr>
          <w:rFonts w:ascii="Arial" w:hAnsi="Arial" w:cs="Arial"/>
          <w:lang w:val="es-ES"/>
        </w:rPr>
        <w:t>y</w:t>
      </w:r>
      <w:r w:rsidR="7214972D" w:rsidRPr="2D3776CA">
        <w:rPr>
          <w:rFonts w:ascii="Arial" w:hAnsi="Arial" w:cs="Arial"/>
          <w:lang w:val="es-ES"/>
        </w:rPr>
        <w:t xml:space="preserve"> de ordenamiento territorial</w:t>
      </w:r>
      <w:r w:rsidR="3B031BEA" w:rsidRPr="2D3776CA">
        <w:rPr>
          <w:rFonts w:ascii="Arial" w:hAnsi="Arial" w:cs="Arial"/>
          <w:lang w:val="es-ES"/>
        </w:rPr>
        <w:t xml:space="preserve"> y</w:t>
      </w:r>
      <w:r w:rsidR="01A57D63" w:rsidRPr="2D3776CA">
        <w:rPr>
          <w:rFonts w:ascii="Arial" w:hAnsi="Arial" w:cs="Arial"/>
          <w:lang w:val="es-ES"/>
        </w:rPr>
        <w:t xml:space="preserve"> se</w:t>
      </w:r>
      <w:r w:rsidR="00FC1083">
        <w:rPr>
          <w:rFonts w:ascii="Arial" w:hAnsi="Arial" w:cs="Arial"/>
          <w:lang w:val="es-ES"/>
        </w:rPr>
        <w:t xml:space="preserve"> </w:t>
      </w:r>
      <w:r w:rsidR="01A57D63" w:rsidRPr="2D3776CA">
        <w:rPr>
          <w:rFonts w:ascii="Arial" w:hAnsi="Arial" w:cs="Arial"/>
          <w:lang w:val="es-ES"/>
        </w:rPr>
        <w:t xml:space="preserve">modificaron los requisitos para las plantas </w:t>
      </w:r>
      <w:r w:rsidR="052CF634" w:rsidRPr="2D3776CA">
        <w:rPr>
          <w:rFonts w:ascii="Arial" w:hAnsi="Arial" w:cs="Arial"/>
          <w:lang w:val="es-ES"/>
        </w:rPr>
        <w:t xml:space="preserve">de beneficio de categoría </w:t>
      </w:r>
      <w:r w:rsidR="01A57D63" w:rsidRPr="2D3776CA">
        <w:rPr>
          <w:rFonts w:ascii="Arial" w:hAnsi="Arial" w:cs="Arial"/>
          <w:lang w:val="es-ES"/>
        </w:rPr>
        <w:t>de autoconsumo</w:t>
      </w:r>
      <w:r w:rsidR="3F2445EE" w:rsidRPr="2D3776CA">
        <w:rPr>
          <w:rFonts w:ascii="Arial" w:hAnsi="Arial" w:cs="Arial"/>
          <w:lang w:val="es-ES"/>
        </w:rPr>
        <w:t>.</w:t>
      </w:r>
    </w:p>
    <w:p w14:paraId="28990ECD" w14:textId="41A7221B" w:rsidR="2D3776CA" w:rsidRDefault="2D3776CA" w:rsidP="2D3776CA">
      <w:pPr>
        <w:spacing w:after="0" w:line="240" w:lineRule="auto"/>
        <w:ind w:right="49"/>
        <w:jc w:val="both"/>
        <w:rPr>
          <w:rFonts w:ascii="Arial" w:hAnsi="Arial" w:cs="Arial"/>
          <w:lang w:val="es-ES"/>
        </w:rPr>
      </w:pPr>
    </w:p>
    <w:p w14:paraId="11204B68" w14:textId="5175DA65" w:rsidR="0025277B" w:rsidRDefault="0025277B" w:rsidP="00472D7D">
      <w:pPr>
        <w:spacing w:after="0" w:line="240" w:lineRule="auto"/>
        <w:ind w:right="49"/>
        <w:jc w:val="both"/>
        <w:rPr>
          <w:rFonts w:ascii="Arial" w:hAnsi="Arial" w:cs="Arial"/>
          <w:lang w:val="es-ES_tradnl"/>
        </w:rPr>
      </w:pPr>
      <w:r w:rsidRPr="008D4256">
        <w:rPr>
          <w:rFonts w:ascii="Arial" w:hAnsi="Arial" w:cs="Arial"/>
          <w:lang w:val="es-ES_tradnl"/>
        </w:rPr>
        <w:t xml:space="preserve">Que </w:t>
      </w:r>
      <w:r w:rsidR="00E00EDF">
        <w:rPr>
          <w:rFonts w:ascii="Arial" w:hAnsi="Arial" w:cs="Arial"/>
          <w:lang w:val="es-ES_tradnl"/>
        </w:rPr>
        <w:t>debido a la</w:t>
      </w:r>
      <w:r>
        <w:rPr>
          <w:rFonts w:ascii="Arial" w:hAnsi="Arial" w:cs="Arial"/>
          <w:lang w:val="es-ES_tradnl"/>
        </w:rPr>
        <w:t xml:space="preserve"> </w:t>
      </w:r>
      <w:r w:rsidR="00E00EDF">
        <w:rPr>
          <w:rFonts w:ascii="Arial" w:hAnsi="Arial" w:cs="Arial"/>
          <w:lang w:val="es-ES_tradnl"/>
        </w:rPr>
        <w:t xml:space="preserve">aclaración de competencias prevista en el Decreto 2016, </w:t>
      </w:r>
      <w:r w:rsidR="001233AF" w:rsidRPr="008D4256">
        <w:rPr>
          <w:rFonts w:ascii="Arial" w:hAnsi="Arial" w:cs="Arial"/>
          <w:lang w:val="es-ES_tradnl"/>
        </w:rPr>
        <w:t>se hace</w:t>
      </w:r>
      <w:r w:rsidR="00B479F4" w:rsidRPr="008D4256">
        <w:rPr>
          <w:rFonts w:ascii="Arial" w:hAnsi="Arial" w:cs="Arial"/>
          <w:lang w:val="es-ES_tradnl"/>
        </w:rPr>
        <w:t xml:space="preserve"> necesario actualizar </w:t>
      </w:r>
      <w:r w:rsidR="00942028">
        <w:rPr>
          <w:rFonts w:ascii="Arial" w:hAnsi="Arial" w:cs="Arial"/>
          <w:lang w:val="es-ES_tradnl"/>
        </w:rPr>
        <w:t>l</w:t>
      </w:r>
      <w:r w:rsidR="00B479F4" w:rsidRPr="008D4256">
        <w:rPr>
          <w:rFonts w:ascii="Arial" w:hAnsi="Arial" w:cs="Arial"/>
          <w:lang w:val="es-ES_tradnl"/>
        </w:rPr>
        <w:t>os lineamientos para la</w:t>
      </w:r>
      <w:r w:rsidR="00BD0A6F">
        <w:rPr>
          <w:rFonts w:ascii="Arial" w:hAnsi="Arial" w:cs="Arial"/>
          <w:lang w:val="es-ES_tradnl"/>
        </w:rPr>
        <w:t xml:space="preserve"> solicitud</w:t>
      </w:r>
      <w:r w:rsidR="00A516B5">
        <w:rPr>
          <w:rFonts w:ascii="Arial" w:hAnsi="Arial" w:cs="Arial"/>
          <w:lang w:val="es-ES_tradnl"/>
        </w:rPr>
        <w:t xml:space="preserve"> de </w:t>
      </w:r>
      <w:r w:rsidR="00B479F4" w:rsidRPr="008D4256">
        <w:rPr>
          <w:rFonts w:ascii="Arial" w:hAnsi="Arial" w:cs="Arial"/>
          <w:lang w:val="es-ES_tradnl"/>
        </w:rPr>
        <w:t>autorización sanitaria</w:t>
      </w:r>
      <w:r w:rsidR="00A516B5">
        <w:rPr>
          <w:rFonts w:ascii="Arial" w:hAnsi="Arial" w:cs="Arial"/>
          <w:lang w:val="es-ES_tradnl"/>
        </w:rPr>
        <w:t xml:space="preserve"> y registro</w:t>
      </w:r>
      <w:r w:rsidR="00B479F4" w:rsidRPr="008D4256">
        <w:rPr>
          <w:rFonts w:ascii="Arial" w:hAnsi="Arial" w:cs="Arial"/>
          <w:lang w:val="es-ES_tradnl"/>
        </w:rPr>
        <w:t xml:space="preserve"> ante el</w:t>
      </w:r>
      <w:r w:rsidR="0090042C">
        <w:rPr>
          <w:rFonts w:ascii="Arial" w:hAnsi="Arial" w:cs="Arial"/>
          <w:lang w:val="es-ES_tradnl"/>
        </w:rPr>
        <w:t xml:space="preserve"> </w:t>
      </w:r>
      <w:r w:rsidR="0090042C">
        <w:rPr>
          <w:rFonts w:ascii="Arial" w:hAnsi="Arial" w:cs="Arial"/>
          <w:shd w:val="clear" w:color="auto" w:fill="FFFFFF"/>
        </w:rPr>
        <w:t>Invima</w:t>
      </w:r>
      <w:r w:rsidR="00084034">
        <w:rPr>
          <w:rFonts w:ascii="Arial" w:hAnsi="Arial" w:cs="Arial"/>
          <w:shd w:val="clear" w:color="auto" w:fill="FFFFFF"/>
        </w:rPr>
        <w:t xml:space="preserve"> por</w:t>
      </w:r>
      <w:r w:rsidR="00B479F4">
        <w:rPr>
          <w:rFonts w:ascii="Arial" w:hAnsi="Arial" w:cs="Arial"/>
          <w:shd w:val="clear" w:color="auto" w:fill="FFFFFF"/>
        </w:rPr>
        <w:t xml:space="preserve"> parte</w:t>
      </w:r>
      <w:r w:rsidR="00B479F4" w:rsidRPr="008D4256">
        <w:rPr>
          <w:rFonts w:ascii="Arial" w:hAnsi="Arial" w:cs="Arial"/>
          <w:lang w:val="es-ES_tradnl"/>
        </w:rPr>
        <w:t xml:space="preserve"> de</w:t>
      </w:r>
      <w:r w:rsidR="00BD0A6F">
        <w:rPr>
          <w:rFonts w:ascii="Arial" w:hAnsi="Arial" w:cs="Arial"/>
          <w:lang w:val="es-ES_tradnl"/>
        </w:rPr>
        <w:t xml:space="preserve"> las plantas de beneficio, desposte, desprese y de acondicionamiento de carne y productos cárnicos comestibles</w:t>
      </w:r>
      <w:bookmarkStart w:id="0" w:name="_Hlk76997741"/>
      <w:r w:rsidR="00E00EDF">
        <w:rPr>
          <w:rFonts w:ascii="Arial" w:hAnsi="Arial" w:cs="Arial"/>
          <w:lang w:val="es-ES_tradnl"/>
        </w:rPr>
        <w:t xml:space="preserve">, bajo el entendido de que los requisitos 3.5 y 3.6 del artículo 3 de la Resolución 2021043230 del 29 de septiembre de 2021, serán objeto de revisión por las autoridades competentes. </w:t>
      </w:r>
    </w:p>
    <w:p w14:paraId="466516EE" w14:textId="77777777" w:rsidR="00706C16" w:rsidRDefault="00706C16" w:rsidP="00472D7D">
      <w:pPr>
        <w:spacing w:after="0" w:line="240" w:lineRule="auto"/>
        <w:ind w:right="49"/>
        <w:jc w:val="both"/>
        <w:rPr>
          <w:rFonts w:ascii="Arial" w:hAnsi="Arial" w:cs="Arial"/>
          <w:lang w:val="es-ES_tradnl"/>
        </w:rPr>
      </w:pPr>
    </w:p>
    <w:p w14:paraId="676CC561" w14:textId="08F8A425" w:rsidR="0025277B" w:rsidRDefault="00706C16" w:rsidP="00472D7D">
      <w:pPr>
        <w:spacing w:after="0" w:line="240" w:lineRule="auto"/>
        <w:ind w:right="49"/>
        <w:jc w:val="both"/>
        <w:rPr>
          <w:rFonts w:ascii="Arial" w:hAnsi="Arial" w:cs="Arial"/>
          <w:lang w:val="es-ES_tradnl"/>
        </w:rPr>
      </w:pPr>
      <w:r>
        <w:rPr>
          <w:rFonts w:ascii="Arial" w:hAnsi="Arial" w:cs="Arial"/>
          <w:lang w:val="es-ES_tradnl"/>
        </w:rPr>
        <w:t xml:space="preserve">Que con ocasión a lo previsto en el parágrafo 1 del artículo 2 Decreto 2016 de 2023 que modifica el artículo 12 del Decreto 2270 de 2012, el Invima determinará el número de animales a beneficiar en las Plantas de Beneficio de Autoconsumo </w:t>
      </w:r>
      <w:r w:rsidRPr="00706C16">
        <w:rPr>
          <w:rFonts w:ascii="Arial" w:hAnsi="Arial" w:cs="Arial"/>
          <w:lang w:val="es-ES_tradnl"/>
        </w:rPr>
        <w:t>partir de la verificación de las condiciones sanitarias, la capacidad instalada de la planta y la población a abastecer.</w:t>
      </w:r>
    </w:p>
    <w:p w14:paraId="76BF7EA5" w14:textId="77777777" w:rsidR="00706C16" w:rsidRDefault="00706C16" w:rsidP="00472D7D">
      <w:pPr>
        <w:spacing w:after="0" w:line="240" w:lineRule="auto"/>
        <w:ind w:right="49"/>
        <w:jc w:val="both"/>
        <w:rPr>
          <w:rFonts w:ascii="Arial" w:hAnsi="Arial" w:cs="Arial"/>
          <w:lang w:val="es-ES_tradnl"/>
        </w:rPr>
      </w:pPr>
    </w:p>
    <w:p w14:paraId="32F4132F" w14:textId="2C0218B2" w:rsidR="00E00EDF" w:rsidRDefault="00E00EDF" w:rsidP="00E00EDF">
      <w:pPr>
        <w:spacing w:after="0" w:line="240" w:lineRule="auto"/>
        <w:ind w:right="49"/>
        <w:jc w:val="both"/>
        <w:rPr>
          <w:rFonts w:ascii="Arial" w:hAnsi="Arial" w:cs="Arial"/>
          <w:lang w:val="es-ES_tradnl"/>
        </w:rPr>
      </w:pPr>
      <w:r>
        <w:rPr>
          <w:rFonts w:ascii="Arial" w:hAnsi="Arial" w:cs="Arial"/>
          <w:lang w:val="es-ES_tradnl"/>
        </w:rPr>
        <w:t>Que en virtud de</w:t>
      </w:r>
      <w:r w:rsidR="00706C16">
        <w:rPr>
          <w:rFonts w:ascii="Arial" w:hAnsi="Arial" w:cs="Arial"/>
          <w:lang w:val="es-ES_tradnl"/>
        </w:rPr>
        <w:t>l</w:t>
      </w:r>
      <w:r>
        <w:rPr>
          <w:rFonts w:ascii="Arial" w:hAnsi="Arial" w:cs="Arial"/>
          <w:lang w:val="es-ES_tradnl"/>
        </w:rPr>
        <w:t xml:space="preserve"> parágraf</w:t>
      </w:r>
      <w:r w:rsidR="00706C16">
        <w:rPr>
          <w:rFonts w:ascii="Arial" w:hAnsi="Arial" w:cs="Arial"/>
          <w:lang w:val="es-ES_tradnl"/>
        </w:rPr>
        <w:t>o</w:t>
      </w:r>
      <w:r>
        <w:rPr>
          <w:rFonts w:ascii="Arial" w:hAnsi="Arial" w:cs="Arial"/>
          <w:lang w:val="es-ES_tradnl"/>
        </w:rPr>
        <w:t xml:space="preserve"> 3 del artículo 2 Decreto 2016 de 2023 que modifica el artículo 12 del Decreto 2270 de 2012</w:t>
      </w:r>
      <w:r w:rsidRPr="00605F9F">
        <w:rPr>
          <w:rFonts w:ascii="Arial" w:hAnsi="Arial" w:cs="Arial"/>
          <w:lang w:val="es-ES_tradnl"/>
        </w:rPr>
        <w:t xml:space="preserve">, </w:t>
      </w:r>
      <w:r w:rsidR="00827687" w:rsidRPr="00605F9F">
        <w:rPr>
          <w:rFonts w:ascii="Arial" w:hAnsi="Arial" w:cs="Arial"/>
          <w:lang w:val="es-ES_tradnl"/>
        </w:rPr>
        <w:t>y teniendo en cuenta de las labores de I</w:t>
      </w:r>
      <w:r w:rsidR="00605F9F">
        <w:rPr>
          <w:rFonts w:ascii="Arial" w:hAnsi="Arial" w:cs="Arial"/>
          <w:lang w:val="es-ES_tradnl"/>
        </w:rPr>
        <w:t xml:space="preserve">nspección, </w:t>
      </w:r>
      <w:r w:rsidR="00827687" w:rsidRPr="00605F9F">
        <w:rPr>
          <w:rFonts w:ascii="Arial" w:hAnsi="Arial" w:cs="Arial"/>
          <w:lang w:val="es-ES_tradnl"/>
        </w:rPr>
        <w:t>V</w:t>
      </w:r>
      <w:r w:rsidR="00605F9F">
        <w:rPr>
          <w:rFonts w:ascii="Arial" w:hAnsi="Arial" w:cs="Arial"/>
          <w:lang w:val="es-ES_tradnl"/>
        </w:rPr>
        <w:t xml:space="preserve">igilancia y </w:t>
      </w:r>
      <w:r w:rsidR="00827687" w:rsidRPr="00605F9F">
        <w:rPr>
          <w:rFonts w:ascii="Arial" w:hAnsi="Arial" w:cs="Arial"/>
          <w:lang w:val="es-ES_tradnl"/>
        </w:rPr>
        <w:t>C</w:t>
      </w:r>
      <w:r w:rsidR="00605F9F">
        <w:rPr>
          <w:rFonts w:ascii="Arial" w:hAnsi="Arial" w:cs="Arial"/>
          <w:lang w:val="es-ES_tradnl"/>
        </w:rPr>
        <w:t>ontrol</w:t>
      </w:r>
      <w:r w:rsidR="00827687">
        <w:rPr>
          <w:rFonts w:ascii="Arial" w:hAnsi="Arial" w:cs="Arial"/>
          <w:lang w:val="es-ES_tradnl"/>
        </w:rPr>
        <w:t xml:space="preserve"> </w:t>
      </w:r>
      <w:r>
        <w:rPr>
          <w:rFonts w:ascii="Arial" w:hAnsi="Arial" w:cs="Arial"/>
          <w:lang w:val="es-ES_tradnl"/>
        </w:rPr>
        <w:t>se</w:t>
      </w:r>
      <w:r w:rsidR="00827687">
        <w:rPr>
          <w:rFonts w:ascii="Arial" w:hAnsi="Arial" w:cs="Arial"/>
          <w:lang w:val="es-ES_tradnl"/>
        </w:rPr>
        <w:t xml:space="preserve"> hace</w:t>
      </w:r>
      <w:r w:rsidR="003952F9">
        <w:rPr>
          <w:rFonts w:ascii="Arial" w:hAnsi="Arial" w:cs="Arial"/>
          <w:lang w:val="es-ES_tradnl"/>
        </w:rPr>
        <w:t xml:space="preserve"> </w:t>
      </w:r>
      <w:r w:rsidR="00827687">
        <w:rPr>
          <w:rFonts w:ascii="Arial" w:hAnsi="Arial" w:cs="Arial"/>
          <w:lang w:val="es-ES_tradnl"/>
        </w:rPr>
        <w:t>necesario actualizar los</w:t>
      </w:r>
      <w:r w:rsidR="003952F9">
        <w:rPr>
          <w:rFonts w:ascii="Arial" w:hAnsi="Arial" w:cs="Arial"/>
          <w:lang w:val="es-ES_tradnl"/>
        </w:rPr>
        <w:t xml:space="preserve"> lineamientos para</w:t>
      </w:r>
      <w:r>
        <w:rPr>
          <w:rFonts w:ascii="Arial" w:hAnsi="Arial" w:cs="Arial"/>
          <w:lang w:val="es-ES_tradnl"/>
        </w:rPr>
        <w:t xml:space="preserve"> las solicitudes de distribución de carne y productos cárnicos comestibles desde las plantas de beneficio de categoría de autoconsumo a otro(s) municipio(s)</w:t>
      </w:r>
    </w:p>
    <w:p w14:paraId="48DDFCC6" w14:textId="77777777" w:rsidR="001F29BD" w:rsidRDefault="001F29BD" w:rsidP="00E00EDF">
      <w:pPr>
        <w:spacing w:after="0" w:line="240" w:lineRule="auto"/>
        <w:ind w:right="49"/>
        <w:jc w:val="both"/>
        <w:rPr>
          <w:rFonts w:ascii="Arial" w:hAnsi="Arial" w:cs="Arial"/>
          <w:lang w:val="es-ES_tradnl"/>
        </w:rPr>
      </w:pPr>
    </w:p>
    <w:p w14:paraId="22647711" w14:textId="77777777" w:rsidR="00E00EDF" w:rsidRDefault="00E00EDF" w:rsidP="00E00EDF">
      <w:pPr>
        <w:spacing w:after="0" w:line="240" w:lineRule="auto"/>
        <w:ind w:right="49"/>
        <w:jc w:val="both"/>
        <w:rPr>
          <w:rFonts w:ascii="Arial" w:hAnsi="Arial" w:cs="Arial"/>
          <w:lang w:val="es-ES_tradnl"/>
        </w:rPr>
      </w:pPr>
    </w:p>
    <w:p w14:paraId="2AC8B331" w14:textId="77777777" w:rsidR="00E00EDF" w:rsidRPr="008D4256" w:rsidRDefault="00E00EDF" w:rsidP="00E00EDF">
      <w:pPr>
        <w:spacing w:after="0" w:line="240" w:lineRule="auto"/>
        <w:ind w:right="49"/>
        <w:jc w:val="both"/>
        <w:rPr>
          <w:rFonts w:ascii="Arial" w:hAnsi="Arial" w:cs="Arial"/>
          <w:lang w:val="es-ES_tradnl"/>
        </w:rPr>
      </w:pPr>
    </w:p>
    <w:p w14:paraId="18C29979" w14:textId="5DB10AF4" w:rsidR="00827687" w:rsidRDefault="00827687" w:rsidP="00472D7D">
      <w:pPr>
        <w:spacing w:after="0" w:line="240" w:lineRule="auto"/>
        <w:ind w:right="49"/>
        <w:jc w:val="both"/>
        <w:rPr>
          <w:rFonts w:ascii="Arial" w:hAnsi="Arial" w:cs="Arial"/>
          <w:lang w:val="es-ES_tradnl"/>
        </w:rPr>
      </w:pPr>
      <w:r>
        <w:rPr>
          <w:rFonts w:ascii="Arial" w:hAnsi="Arial" w:cs="Arial"/>
          <w:lang w:val="es-ES_tradnl"/>
        </w:rPr>
        <w:t>Que</w:t>
      </w:r>
      <w:r w:rsidR="00433241">
        <w:rPr>
          <w:rFonts w:ascii="Arial" w:hAnsi="Arial" w:cs="Arial"/>
          <w:lang w:val="es-ES_tradnl"/>
        </w:rPr>
        <w:t>,</w:t>
      </w:r>
      <w:r>
        <w:rPr>
          <w:rFonts w:ascii="Arial" w:hAnsi="Arial" w:cs="Arial"/>
          <w:lang w:val="es-ES_tradnl"/>
        </w:rPr>
        <w:t xml:space="preserve"> </w:t>
      </w:r>
      <w:proofErr w:type="gramStart"/>
      <w:r>
        <w:rPr>
          <w:rFonts w:ascii="Arial" w:hAnsi="Arial" w:cs="Arial"/>
          <w:lang w:val="es-ES_tradnl"/>
        </w:rPr>
        <w:t>de acuerdo a</w:t>
      </w:r>
      <w:proofErr w:type="gramEnd"/>
      <w:r>
        <w:rPr>
          <w:rFonts w:ascii="Arial" w:hAnsi="Arial" w:cs="Arial"/>
          <w:lang w:val="es-ES_tradnl"/>
        </w:rPr>
        <w:t xml:space="preserve"> lo establecido en el parágrafo 5 del artículo 2 del Decreto 2016 de 2023, </w:t>
      </w:r>
      <w:r w:rsidR="00433241">
        <w:rPr>
          <w:rFonts w:ascii="Arial" w:hAnsi="Arial" w:cs="Arial"/>
          <w:lang w:val="es-ES_tradnl"/>
        </w:rPr>
        <w:t>E</w:t>
      </w:r>
      <w:r w:rsidR="00433241" w:rsidRPr="00827687">
        <w:rPr>
          <w:rFonts w:ascii="Arial" w:hAnsi="Arial" w:cs="Arial"/>
          <w:lang w:val="es-ES_tradnl"/>
        </w:rPr>
        <w:t xml:space="preserve">l </w:t>
      </w:r>
      <w:r w:rsidRPr="00827687">
        <w:rPr>
          <w:rFonts w:ascii="Arial" w:hAnsi="Arial" w:cs="Arial"/>
          <w:lang w:val="es-ES_tradnl"/>
        </w:rPr>
        <w:t xml:space="preserve">INVIMA podrá autorizar plantas de beneficio de autoconsumo para distribución exclusivamente local, </w:t>
      </w:r>
      <w:r>
        <w:rPr>
          <w:rFonts w:ascii="Arial" w:hAnsi="Arial" w:cs="Arial"/>
          <w:lang w:val="es-ES_tradnl"/>
        </w:rPr>
        <w:t xml:space="preserve">por lo que se hace necesario </w:t>
      </w:r>
      <w:r w:rsidR="00084034">
        <w:rPr>
          <w:rFonts w:ascii="Arial" w:hAnsi="Arial" w:cs="Arial"/>
          <w:lang w:val="es-ES_tradnl"/>
        </w:rPr>
        <w:t>incluir l</w:t>
      </w:r>
      <w:r w:rsidR="00216148">
        <w:rPr>
          <w:rFonts w:ascii="Arial" w:hAnsi="Arial" w:cs="Arial"/>
          <w:lang w:val="es-ES_tradnl"/>
        </w:rPr>
        <w:t xml:space="preserve">as condiciones para </w:t>
      </w:r>
      <w:r>
        <w:rPr>
          <w:rFonts w:ascii="Arial" w:hAnsi="Arial" w:cs="Arial"/>
          <w:lang w:val="es-ES_tradnl"/>
        </w:rPr>
        <w:t xml:space="preserve">esta autorización. </w:t>
      </w:r>
    </w:p>
    <w:p w14:paraId="292117E5" w14:textId="77777777" w:rsidR="004530D8" w:rsidRDefault="004530D8" w:rsidP="00472D7D">
      <w:pPr>
        <w:spacing w:after="0" w:line="240" w:lineRule="auto"/>
        <w:ind w:right="49"/>
        <w:jc w:val="both"/>
        <w:rPr>
          <w:rFonts w:ascii="Arial" w:hAnsi="Arial" w:cs="Arial"/>
          <w:lang w:val="es-ES_tradnl"/>
        </w:rPr>
      </w:pPr>
    </w:p>
    <w:p w14:paraId="58EB47BB" w14:textId="1E86F5B0" w:rsidR="004530D8" w:rsidRDefault="004530D8" w:rsidP="00472D7D">
      <w:pPr>
        <w:spacing w:after="0" w:line="240" w:lineRule="auto"/>
        <w:ind w:right="49"/>
        <w:jc w:val="both"/>
        <w:rPr>
          <w:rFonts w:ascii="Arial" w:eastAsia="Times New Roman" w:hAnsi="Arial" w:cs="Arial"/>
          <w:lang w:val="es-ES"/>
        </w:rPr>
      </w:pPr>
      <w:r>
        <w:rPr>
          <w:rFonts w:ascii="Arial" w:hAnsi="Arial" w:cs="Arial"/>
          <w:lang w:val="es-ES_tradnl"/>
        </w:rPr>
        <w:t xml:space="preserve">Que según lo dispuesto en el parágrafo 6 del artículo 2 del Decreto 2016 de 2023, </w:t>
      </w:r>
      <w:r w:rsidR="00A45C6A">
        <w:rPr>
          <w:rFonts w:ascii="Arial" w:eastAsia="Times New Roman" w:hAnsi="Arial" w:cs="Arial"/>
          <w:lang w:val="es-ES"/>
        </w:rPr>
        <w:t xml:space="preserve">el </w:t>
      </w:r>
      <w:r w:rsidR="00A45C6A" w:rsidRPr="00BB1E80">
        <w:rPr>
          <w:rFonts w:ascii="Arial" w:eastAsia="Times New Roman" w:hAnsi="Arial" w:cs="Arial"/>
          <w:lang w:val="es-ES"/>
        </w:rPr>
        <w:t>Invima, en el ejercicio de las acciones de inspección, vigilancia y control sanitario, podrá reclasificar las plantas de beneficio animal categoría nacional a la categoría de autoconsumo, ante dificultades de abastecimiento de carne y productos cárnicos comestibles en los municipios categoría 1, 2 y 3</w:t>
      </w:r>
      <w:r w:rsidR="00A45C6A">
        <w:rPr>
          <w:rFonts w:ascii="Arial" w:eastAsia="Times New Roman" w:hAnsi="Arial" w:cs="Arial"/>
          <w:lang w:val="es-ES"/>
        </w:rPr>
        <w:t xml:space="preserve">, por lo que es necesario definir el </w:t>
      </w:r>
      <w:r w:rsidR="00A45C6A" w:rsidRPr="00BB1E80">
        <w:rPr>
          <w:rFonts w:ascii="Arial" w:eastAsia="Times New Roman" w:hAnsi="Arial" w:cs="Arial"/>
          <w:lang w:val="es-ES"/>
        </w:rPr>
        <w:t>procedimiento para tal fin.</w:t>
      </w:r>
    </w:p>
    <w:p w14:paraId="2602A4B2" w14:textId="77777777" w:rsidR="008F12D7" w:rsidRDefault="008F12D7" w:rsidP="00472D7D">
      <w:pPr>
        <w:spacing w:after="0" w:line="240" w:lineRule="auto"/>
        <w:ind w:right="49"/>
        <w:jc w:val="both"/>
        <w:rPr>
          <w:rFonts w:ascii="Arial" w:eastAsia="Times New Roman" w:hAnsi="Arial" w:cs="Arial"/>
          <w:lang w:val="es-ES"/>
        </w:rPr>
      </w:pPr>
    </w:p>
    <w:p w14:paraId="7555123D" w14:textId="54A9E55A" w:rsidR="008F12D7" w:rsidRDefault="008F12D7" w:rsidP="00472D7D">
      <w:pPr>
        <w:spacing w:after="0" w:line="240" w:lineRule="auto"/>
        <w:ind w:right="49"/>
        <w:jc w:val="both"/>
        <w:rPr>
          <w:rFonts w:ascii="Arial" w:hAnsi="Arial" w:cs="Arial"/>
          <w:lang w:val="es-ES_tradnl"/>
        </w:rPr>
      </w:pPr>
      <w:r>
        <w:rPr>
          <w:rFonts w:ascii="Arial" w:eastAsia="Times New Roman" w:hAnsi="Arial" w:cs="Arial"/>
          <w:lang w:val="es-ES"/>
        </w:rPr>
        <w:t xml:space="preserve">Que de acuerdo a lo establecido en el artículo 6 del Decreto 2016 de 2023, el Invima emitirá los lineamientos para el transporte de alimentos con diferente riesgo en salud pública. </w:t>
      </w:r>
    </w:p>
    <w:p w14:paraId="3F577D49" w14:textId="77777777" w:rsidR="004530D8" w:rsidRDefault="004530D8" w:rsidP="00472D7D">
      <w:pPr>
        <w:spacing w:after="0" w:line="240" w:lineRule="auto"/>
        <w:ind w:right="49"/>
        <w:jc w:val="both"/>
        <w:rPr>
          <w:rFonts w:ascii="Arial" w:hAnsi="Arial" w:cs="Arial"/>
          <w:lang w:val="es-ES_tradnl"/>
        </w:rPr>
      </w:pPr>
    </w:p>
    <w:p w14:paraId="0D4E2948" w14:textId="0D4ADB21" w:rsidR="004530D8" w:rsidRPr="004530D8" w:rsidRDefault="004530D8" w:rsidP="00472D7D">
      <w:pPr>
        <w:spacing w:after="0" w:line="240" w:lineRule="auto"/>
        <w:ind w:right="49"/>
        <w:jc w:val="both"/>
        <w:rPr>
          <w:rFonts w:ascii="Arial" w:hAnsi="Arial" w:cs="Arial"/>
        </w:rPr>
      </w:pPr>
      <w:r>
        <w:rPr>
          <w:rFonts w:ascii="Arial" w:hAnsi="Arial" w:cs="Arial"/>
          <w:lang w:val="es-ES_tradnl"/>
        </w:rPr>
        <w:t xml:space="preserve">Que conforme a lo establecido en el artículo 10 del Decreto 2016 de 2023 </w:t>
      </w:r>
      <w:r>
        <w:rPr>
          <w:rFonts w:ascii="Arial" w:hAnsi="Arial" w:cs="Arial"/>
        </w:rPr>
        <w:t xml:space="preserve">se debe establecer el procedimiento para la </w:t>
      </w:r>
      <w:r w:rsidRPr="0006125E">
        <w:rPr>
          <w:rFonts w:ascii="Arial" w:hAnsi="Arial" w:cs="Arial"/>
        </w:rPr>
        <w:t>inscripción, autorización sanitaria, inspección, vigilancia y control de los establecimientos dedicados al almacenamiento y/o distribución y expendio de carne y productos cárnicos comestibles</w:t>
      </w:r>
      <w:r>
        <w:rPr>
          <w:rFonts w:ascii="Arial" w:hAnsi="Arial" w:cs="Arial"/>
        </w:rPr>
        <w:t xml:space="preserve">. </w:t>
      </w:r>
      <w:r w:rsidRPr="0006125E">
        <w:rPr>
          <w:rFonts w:ascii="Arial" w:hAnsi="Arial" w:cs="Arial"/>
        </w:rPr>
        <w:t xml:space="preserve"> </w:t>
      </w:r>
    </w:p>
    <w:p w14:paraId="4BB3B5BD" w14:textId="77777777" w:rsidR="00827687" w:rsidRDefault="00827687" w:rsidP="00472D7D">
      <w:pPr>
        <w:spacing w:after="0" w:line="240" w:lineRule="auto"/>
        <w:ind w:right="49"/>
        <w:jc w:val="both"/>
        <w:rPr>
          <w:rFonts w:ascii="Arial" w:hAnsi="Arial" w:cs="Arial"/>
          <w:lang w:val="es-ES_tradnl"/>
        </w:rPr>
      </w:pPr>
    </w:p>
    <w:p w14:paraId="41421D65" w14:textId="04A0A547" w:rsidR="00827687" w:rsidRDefault="004530D8" w:rsidP="00472D7D">
      <w:pPr>
        <w:spacing w:after="0" w:line="240" w:lineRule="auto"/>
        <w:ind w:right="49"/>
        <w:jc w:val="both"/>
        <w:rPr>
          <w:rFonts w:ascii="Arial" w:hAnsi="Arial" w:cs="Arial"/>
        </w:rPr>
      </w:pPr>
      <w:r>
        <w:rPr>
          <w:rFonts w:ascii="Arial" w:hAnsi="Arial" w:cs="Arial"/>
        </w:rPr>
        <w:t xml:space="preserve">Que de conformidad con el artículo 11 del Decreto 2016 de 2023, se deben </w:t>
      </w:r>
      <w:r w:rsidR="005C18C3" w:rsidRPr="2D3776CA">
        <w:rPr>
          <w:rFonts w:ascii="Arial" w:hAnsi="Arial" w:cs="Arial"/>
        </w:rPr>
        <w:t xml:space="preserve">definir los lineamientos técnicos correspondientes para el otorgamiento </w:t>
      </w:r>
      <w:r w:rsidR="005C18C3">
        <w:rPr>
          <w:rFonts w:ascii="Arial" w:hAnsi="Arial" w:cs="Arial"/>
        </w:rPr>
        <w:t>del</w:t>
      </w:r>
      <w:r w:rsidR="005C18C3" w:rsidRPr="2D3776CA">
        <w:rPr>
          <w:rFonts w:ascii="Arial" w:hAnsi="Arial" w:cs="Arial"/>
        </w:rPr>
        <w:t xml:space="preserve"> plazo</w:t>
      </w:r>
      <w:r w:rsidR="005C18C3">
        <w:rPr>
          <w:rFonts w:ascii="Arial" w:hAnsi="Arial" w:cs="Arial"/>
        </w:rPr>
        <w:t xml:space="preserve"> </w:t>
      </w:r>
      <w:r w:rsidR="005C18C3" w:rsidRPr="2D3776CA">
        <w:rPr>
          <w:rFonts w:ascii="Arial" w:hAnsi="Arial" w:cs="Arial"/>
        </w:rPr>
        <w:t xml:space="preserve">para la implementación total del sistema de refrigeración </w:t>
      </w:r>
      <w:r w:rsidR="005C18C3">
        <w:rPr>
          <w:rFonts w:ascii="Arial" w:hAnsi="Arial" w:cs="Arial"/>
        </w:rPr>
        <w:t xml:space="preserve">y </w:t>
      </w:r>
      <w:r w:rsidR="005C18C3" w:rsidRPr="2D3776CA">
        <w:rPr>
          <w:rFonts w:ascii="Arial" w:hAnsi="Arial" w:cs="Arial"/>
        </w:rPr>
        <w:t>despacho</w:t>
      </w:r>
      <w:r w:rsidR="005C18C3">
        <w:rPr>
          <w:rFonts w:ascii="Arial" w:hAnsi="Arial" w:cs="Arial"/>
        </w:rPr>
        <w:t xml:space="preserve"> de canales refrigeradas</w:t>
      </w:r>
      <w:r w:rsidR="005C18C3" w:rsidRPr="2D3776CA">
        <w:rPr>
          <w:rFonts w:ascii="Arial" w:hAnsi="Arial" w:cs="Arial"/>
        </w:rPr>
        <w:t xml:space="preserve"> a las plantas de beneficio animal de categoría nacional de las especies bovina, bufalina y porcina que lo requieran</w:t>
      </w:r>
      <w:r>
        <w:rPr>
          <w:rFonts w:ascii="Arial" w:hAnsi="Arial" w:cs="Arial"/>
        </w:rPr>
        <w:t xml:space="preserve">. </w:t>
      </w:r>
    </w:p>
    <w:p w14:paraId="4AB507B3" w14:textId="77777777" w:rsidR="00827687" w:rsidRDefault="00827687" w:rsidP="00472D7D">
      <w:pPr>
        <w:spacing w:after="0" w:line="240" w:lineRule="auto"/>
        <w:ind w:right="49"/>
        <w:jc w:val="both"/>
        <w:rPr>
          <w:rFonts w:ascii="Arial" w:hAnsi="Arial" w:cs="Arial"/>
        </w:rPr>
      </w:pPr>
    </w:p>
    <w:bookmarkEnd w:id="0"/>
    <w:p w14:paraId="5F704DA3" w14:textId="77777777" w:rsidR="00B01A35" w:rsidRPr="0003442A" w:rsidRDefault="00B01A35" w:rsidP="00B01A35">
      <w:pPr>
        <w:spacing w:after="0" w:line="240" w:lineRule="auto"/>
        <w:ind w:right="49"/>
        <w:jc w:val="both"/>
        <w:rPr>
          <w:rFonts w:ascii="Arial" w:hAnsi="Arial" w:cs="Arial"/>
        </w:rPr>
      </w:pPr>
    </w:p>
    <w:p w14:paraId="2654EAB7" w14:textId="1C03A88E" w:rsidR="00681D35" w:rsidRPr="00681D35" w:rsidRDefault="00681D35" w:rsidP="00681D35">
      <w:pPr>
        <w:spacing w:after="0" w:line="240" w:lineRule="auto"/>
        <w:jc w:val="both"/>
        <w:rPr>
          <w:rFonts w:ascii="Arial" w:hAnsi="Arial" w:cs="Arial"/>
        </w:rPr>
      </w:pPr>
      <w:r w:rsidRPr="005F69CA">
        <w:rPr>
          <w:rFonts w:ascii="Arial" w:hAnsi="Arial" w:cs="Arial"/>
        </w:rPr>
        <w:t>Que, en mérito de lo expuesto, este despacho,</w:t>
      </w:r>
    </w:p>
    <w:p w14:paraId="22BD2E8C" w14:textId="77777777" w:rsidR="00681D35" w:rsidRPr="005F69CA" w:rsidRDefault="00681D35" w:rsidP="00681D35">
      <w:pPr>
        <w:spacing w:after="0" w:line="240" w:lineRule="auto"/>
        <w:jc w:val="center"/>
        <w:rPr>
          <w:rFonts w:ascii="Arial" w:hAnsi="Arial" w:cs="Arial"/>
          <w:b/>
        </w:rPr>
      </w:pPr>
    </w:p>
    <w:p w14:paraId="64839F4A" w14:textId="77777777" w:rsidR="00277E7C" w:rsidRPr="00BC73C2" w:rsidRDefault="00277E7C" w:rsidP="00277E7C">
      <w:pPr>
        <w:spacing w:after="0" w:line="240" w:lineRule="auto"/>
        <w:ind w:right="49"/>
        <w:jc w:val="center"/>
        <w:rPr>
          <w:rFonts w:ascii="Arial" w:hAnsi="Arial" w:cs="Arial"/>
          <w:b/>
          <w:lang w:val="es-ES_tradnl"/>
        </w:rPr>
      </w:pPr>
      <w:r w:rsidRPr="00BC73C2">
        <w:rPr>
          <w:rFonts w:ascii="Arial" w:hAnsi="Arial" w:cs="Arial"/>
          <w:b/>
          <w:lang w:val="es-ES_tradnl"/>
        </w:rPr>
        <w:t>RESUELVE</w:t>
      </w:r>
    </w:p>
    <w:p w14:paraId="2882CA0D" w14:textId="77777777" w:rsidR="00277E7C" w:rsidRPr="00BC73C2" w:rsidRDefault="00277E7C" w:rsidP="00277E7C">
      <w:pPr>
        <w:spacing w:after="0" w:line="240" w:lineRule="auto"/>
        <w:ind w:right="49"/>
        <w:jc w:val="both"/>
        <w:rPr>
          <w:rFonts w:ascii="Arial" w:hAnsi="Arial" w:cs="Arial"/>
          <w:b/>
          <w:lang w:val="es-ES_tradnl"/>
        </w:rPr>
      </w:pPr>
    </w:p>
    <w:p w14:paraId="3C8E2B57" w14:textId="77777777" w:rsidR="00277E7C" w:rsidRDefault="00277E7C" w:rsidP="00277E7C">
      <w:pPr>
        <w:spacing w:after="0" w:line="240" w:lineRule="auto"/>
        <w:ind w:right="49"/>
        <w:jc w:val="center"/>
        <w:rPr>
          <w:rFonts w:ascii="Arial" w:hAnsi="Arial" w:cs="Arial"/>
          <w:bCs/>
          <w:color w:val="000000"/>
          <w:lang w:val="es-ES_tradnl"/>
        </w:rPr>
      </w:pPr>
      <w:r w:rsidRPr="00BC73C2">
        <w:rPr>
          <w:rFonts w:ascii="Arial" w:hAnsi="Arial" w:cs="Arial"/>
          <w:b/>
          <w:lang w:val="es-ES_tradnl"/>
        </w:rPr>
        <w:t>CAPITULO I.</w:t>
      </w:r>
      <w:r w:rsidRPr="00BC73C2">
        <w:rPr>
          <w:rFonts w:ascii="Arial" w:hAnsi="Arial" w:cs="Arial"/>
          <w:bCs/>
          <w:color w:val="000000"/>
          <w:lang w:val="es-ES_tradnl"/>
        </w:rPr>
        <w:t xml:space="preserve"> </w:t>
      </w:r>
    </w:p>
    <w:p w14:paraId="2408F6F3" w14:textId="77777777" w:rsidR="004F4227" w:rsidRPr="00BC73C2" w:rsidRDefault="004F4227" w:rsidP="00277E7C">
      <w:pPr>
        <w:spacing w:after="0" w:line="240" w:lineRule="auto"/>
        <w:ind w:right="49"/>
        <w:jc w:val="center"/>
        <w:rPr>
          <w:rFonts w:ascii="Arial" w:hAnsi="Arial" w:cs="Arial"/>
          <w:bCs/>
          <w:color w:val="000000"/>
          <w:lang w:val="es-ES_tradnl"/>
        </w:rPr>
      </w:pPr>
    </w:p>
    <w:p w14:paraId="3521818C" w14:textId="77777777" w:rsidR="00277E7C" w:rsidRPr="00BC73C2" w:rsidRDefault="00277E7C" w:rsidP="00277E7C">
      <w:pPr>
        <w:spacing w:after="0" w:line="240" w:lineRule="auto"/>
        <w:ind w:right="49"/>
        <w:jc w:val="center"/>
        <w:rPr>
          <w:rFonts w:ascii="Arial" w:hAnsi="Arial" w:cs="Arial"/>
          <w:b/>
          <w:color w:val="000000"/>
          <w:lang w:val="es-ES_tradnl"/>
        </w:rPr>
      </w:pPr>
      <w:r w:rsidRPr="00BC73C2">
        <w:rPr>
          <w:rFonts w:ascii="Arial" w:hAnsi="Arial" w:cs="Arial"/>
          <w:b/>
          <w:color w:val="000000"/>
          <w:lang w:val="es-ES_tradnl"/>
        </w:rPr>
        <w:t>OBJETO Y CAMPO DE APLICACIÓN.</w:t>
      </w:r>
    </w:p>
    <w:p w14:paraId="6173A2A3" w14:textId="77777777" w:rsidR="00277E7C" w:rsidRPr="00BC73C2" w:rsidRDefault="00277E7C" w:rsidP="00277E7C">
      <w:pPr>
        <w:spacing w:after="0" w:line="240" w:lineRule="auto"/>
        <w:ind w:right="49"/>
        <w:jc w:val="center"/>
        <w:rPr>
          <w:rFonts w:ascii="Arial" w:hAnsi="Arial" w:cs="Arial"/>
          <w:b/>
          <w:lang w:val="es-ES_tradnl"/>
        </w:rPr>
      </w:pPr>
    </w:p>
    <w:p w14:paraId="2C332BB2" w14:textId="77777777" w:rsidR="00277E7C" w:rsidRPr="00BC73C2" w:rsidRDefault="00277E7C" w:rsidP="00277E7C">
      <w:pPr>
        <w:spacing w:after="0" w:line="240" w:lineRule="auto"/>
        <w:ind w:right="49"/>
        <w:jc w:val="both"/>
        <w:rPr>
          <w:rFonts w:ascii="Arial" w:hAnsi="Arial" w:cs="Arial"/>
          <w:b/>
          <w:lang w:val="es-ES_tradnl"/>
        </w:rPr>
      </w:pPr>
    </w:p>
    <w:p w14:paraId="3F96900B" w14:textId="0E0AEAF5" w:rsidR="008D3E26" w:rsidRDefault="00277E7C" w:rsidP="00277E7C">
      <w:pPr>
        <w:autoSpaceDE w:val="0"/>
        <w:autoSpaceDN w:val="0"/>
        <w:adjustRightInd w:val="0"/>
        <w:spacing w:after="0" w:line="240" w:lineRule="auto"/>
        <w:ind w:right="49"/>
        <w:jc w:val="both"/>
        <w:rPr>
          <w:rFonts w:ascii="Arial" w:eastAsia="Times New Roman" w:hAnsi="Arial" w:cs="Arial"/>
          <w:color w:val="000000"/>
          <w:lang w:val="es-ES_tradnl" w:eastAsia="es-CO"/>
        </w:rPr>
      </w:pPr>
      <w:r w:rsidRPr="00BC73C2">
        <w:rPr>
          <w:rFonts w:ascii="Arial" w:hAnsi="Arial" w:cs="Arial"/>
          <w:b/>
          <w:bCs/>
          <w:color w:val="000000"/>
          <w:lang w:val="es-ES_tradnl"/>
        </w:rPr>
        <w:t xml:space="preserve">ARTÍCULO 1. </w:t>
      </w:r>
      <w:r w:rsidR="007E5A75" w:rsidRPr="00DB0032">
        <w:rPr>
          <w:rFonts w:ascii="Arial" w:hAnsi="Arial" w:cs="Arial"/>
          <w:b/>
          <w:color w:val="000000"/>
          <w:lang w:val="es-ES_tradnl"/>
        </w:rPr>
        <w:t>Objeto</w:t>
      </w:r>
      <w:r w:rsidR="007E5A75" w:rsidRPr="00DB0032">
        <w:rPr>
          <w:rFonts w:ascii="Arial" w:hAnsi="Arial" w:cs="Arial"/>
          <w:bCs/>
          <w:color w:val="000000"/>
          <w:lang w:val="es-ES_tradnl"/>
        </w:rPr>
        <w:t xml:space="preserve">. </w:t>
      </w:r>
      <w:r w:rsidRPr="00BC73C2">
        <w:rPr>
          <w:rFonts w:ascii="Arial" w:eastAsia="Times New Roman" w:hAnsi="Arial" w:cs="Arial"/>
          <w:color w:val="000000"/>
          <w:lang w:val="es-ES_tradnl" w:eastAsia="es-CO"/>
        </w:rPr>
        <w:t>La presente resolución tiene por objeto</w:t>
      </w:r>
      <w:r w:rsidR="00DB0032" w:rsidRPr="00DB0032">
        <w:rPr>
          <w:rFonts w:ascii="Arial" w:eastAsia="Times New Roman" w:hAnsi="Arial" w:cs="Arial"/>
          <w:bCs/>
          <w:color w:val="000000"/>
          <w:lang w:val="es-ES_tradnl" w:eastAsia="es-CO"/>
        </w:rPr>
        <w:t xml:space="preserve"> </w:t>
      </w:r>
      <w:r w:rsidR="00DB0032" w:rsidRPr="00DB0032">
        <w:rPr>
          <w:rFonts w:ascii="Arial" w:hAnsi="Arial" w:cs="Arial"/>
          <w:bCs/>
          <w:color w:val="000000"/>
          <w:lang w:val="es-ES"/>
        </w:rPr>
        <w:t xml:space="preserve">actualizar </w:t>
      </w:r>
      <w:r w:rsidR="00DB0032" w:rsidRPr="00DB0032">
        <w:rPr>
          <w:rFonts w:ascii="Arial" w:eastAsia="Times New Roman" w:hAnsi="Arial" w:cs="Arial"/>
          <w:bCs/>
          <w:color w:val="000000"/>
          <w:lang w:val="es-ES_tradnl" w:eastAsia="es-CO"/>
        </w:rPr>
        <w:t xml:space="preserve">el procedimiento para la obtención de la autorización sanitaria y registro por parte de plantas de beneficio animal, desposte, desprese y de acondicionamiento de carne y productos cárnicos comestibles ante el </w:t>
      </w:r>
      <w:r w:rsidR="00DB0032" w:rsidRPr="00DB0032">
        <w:rPr>
          <w:rFonts w:ascii="Arial" w:hAnsi="Arial" w:cs="Arial"/>
          <w:bCs/>
          <w:lang w:val="es-ES_tradnl"/>
        </w:rPr>
        <w:t xml:space="preserve">Instituto Nacional de Vigilancia de Medicamentos y Alimentos – </w:t>
      </w:r>
      <w:r w:rsidR="00DB0032" w:rsidRPr="00DB0032">
        <w:rPr>
          <w:rFonts w:ascii="Arial" w:hAnsi="Arial" w:cs="Arial"/>
          <w:bCs/>
          <w:shd w:val="clear" w:color="auto" w:fill="FFFFFF"/>
        </w:rPr>
        <w:t>Invima</w:t>
      </w:r>
      <w:r w:rsidR="00DB0032" w:rsidRPr="00DB0032">
        <w:rPr>
          <w:rFonts w:ascii="Arial" w:eastAsia="Times New Roman" w:hAnsi="Arial" w:cs="Arial"/>
          <w:bCs/>
          <w:color w:val="000000"/>
          <w:lang w:val="es-ES_tradnl" w:eastAsia="es-CO"/>
        </w:rPr>
        <w:t xml:space="preserve">, </w:t>
      </w:r>
      <w:r w:rsidR="00DB0032">
        <w:rPr>
          <w:rFonts w:ascii="Arial" w:eastAsia="Times New Roman" w:hAnsi="Arial" w:cs="Arial"/>
          <w:bCs/>
          <w:color w:val="000000"/>
          <w:lang w:val="es-ES_tradnl" w:eastAsia="es-CO"/>
        </w:rPr>
        <w:t xml:space="preserve">y emitir </w:t>
      </w:r>
      <w:r w:rsidR="00DB0032" w:rsidRPr="00DB0032">
        <w:rPr>
          <w:rFonts w:ascii="Arial" w:eastAsia="Times New Roman" w:hAnsi="Arial" w:cs="Arial"/>
          <w:bCs/>
          <w:color w:val="000000"/>
          <w:lang w:val="es-ES_tradnl" w:eastAsia="es-CO"/>
        </w:rPr>
        <w:t>los lineamientos de los artículos 2, 10 y 11 del Decreto 2016 de 2023</w:t>
      </w:r>
      <w:r w:rsidR="00DB0032">
        <w:rPr>
          <w:rFonts w:ascii="Arial" w:eastAsia="Times New Roman" w:hAnsi="Arial" w:cs="Arial"/>
          <w:bCs/>
          <w:color w:val="000000"/>
          <w:lang w:val="es-ES_tradnl" w:eastAsia="es-CO"/>
        </w:rPr>
        <w:t xml:space="preserve">, correspondiente a: </w:t>
      </w:r>
    </w:p>
    <w:p w14:paraId="2EB3771F" w14:textId="77777777" w:rsidR="00F330E8" w:rsidRPr="00F330E8" w:rsidRDefault="00F330E8" w:rsidP="00F330E8">
      <w:pPr>
        <w:autoSpaceDE w:val="0"/>
        <w:autoSpaceDN w:val="0"/>
        <w:adjustRightInd w:val="0"/>
        <w:spacing w:after="0" w:line="240" w:lineRule="auto"/>
        <w:ind w:right="49"/>
        <w:jc w:val="both"/>
        <w:rPr>
          <w:rFonts w:ascii="Arial" w:eastAsia="Times New Roman" w:hAnsi="Arial" w:cs="Arial"/>
          <w:color w:val="000000"/>
          <w:lang w:val="es-ES_tradnl"/>
        </w:rPr>
      </w:pPr>
    </w:p>
    <w:p w14:paraId="77BF3A84" w14:textId="2380BE28" w:rsidR="00F330E8" w:rsidRPr="00F330E8" w:rsidRDefault="00F330E8" w:rsidP="008D3E26">
      <w:pPr>
        <w:pStyle w:val="Prrafodelista"/>
        <w:numPr>
          <w:ilvl w:val="0"/>
          <w:numId w:val="24"/>
        </w:numPr>
        <w:autoSpaceDE w:val="0"/>
        <w:autoSpaceDN w:val="0"/>
        <w:adjustRightInd w:val="0"/>
        <w:spacing w:after="0" w:line="240" w:lineRule="auto"/>
        <w:ind w:right="49"/>
        <w:jc w:val="both"/>
        <w:rPr>
          <w:rFonts w:ascii="Arial" w:eastAsia="Times New Roman" w:hAnsi="Arial" w:cs="Arial"/>
          <w:color w:val="000000"/>
          <w:lang w:val="es-ES_tradnl"/>
        </w:rPr>
      </w:pPr>
      <w:r>
        <w:rPr>
          <w:rFonts w:ascii="Arial" w:eastAsia="Times New Roman" w:hAnsi="Arial" w:cs="Arial"/>
          <w:color w:val="000000"/>
          <w:lang w:val="es-ES_tradnl"/>
        </w:rPr>
        <w:t>El número de animales a beneficiar en una Planta de Beneficio de categoría de Autoconsumo.</w:t>
      </w:r>
    </w:p>
    <w:p w14:paraId="7ACD201F" w14:textId="35ED9D7B" w:rsidR="00557643" w:rsidRPr="00557643" w:rsidRDefault="00DB0032" w:rsidP="008D3E26">
      <w:pPr>
        <w:pStyle w:val="Prrafodelista"/>
        <w:numPr>
          <w:ilvl w:val="0"/>
          <w:numId w:val="24"/>
        </w:numPr>
        <w:autoSpaceDE w:val="0"/>
        <w:autoSpaceDN w:val="0"/>
        <w:adjustRightInd w:val="0"/>
        <w:spacing w:after="0" w:line="240" w:lineRule="auto"/>
        <w:ind w:right="49"/>
        <w:jc w:val="both"/>
        <w:rPr>
          <w:rFonts w:ascii="Arial" w:eastAsia="Times New Roman" w:hAnsi="Arial" w:cs="Arial"/>
          <w:color w:val="000000"/>
          <w:lang w:val="es-ES_tradnl"/>
        </w:rPr>
      </w:pPr>
      <w:r>
        <w:rPr>
          <w:rFonts w:ascii="Arial" w:hAnsi="Arial" w:cs="Arial"/>
          <w:lang w:val="es-ES_tradnl"/>
        </w:rPr>
        <w:t>L</w:t>
      </w:r>
      <w:r w:rsidR="00B84470" w:rsidRPr="008D3E26">
        <w:rPr>
          <w:rFonts w:ascii="Arial" w:hAnsi="Arial" w:cs="Arial"/>
          <w:lang w:val="es-ES_tradnl"/>
        </w:rPr>
        <w:t>as solicitudes de distribución de carne y productos cárnicos comestibles desde las plantas de beneficio de categoría de autoconsumo a otro(s) municipio(s)</w:t>
      </w:r>
      <w:r w:rsidR="003E3D3B">
        <w:rPr>
          <w:rFonts w:ascii="Arial" w:hAnsi="Arial" w:cs="Arial"/>
          <w:lang w:val="es-ES_tradnl"/>
        </w:rPr>
        <w:t>.</w:t>
      </w:r>
    </w:p>
    <w:p w14:paraId="44CF7B2C" w14:textId="10845C61" w:rsidR="0093620D" w:rsidRPr="00605F9F" w:rsidRDefault="00DB0032" w:rsidP="008D3E26">
      <w:pPr>
        <w:pStyle w:val="Prrafodelista"/>
        <w:numPr>
          <w:ilvl w:val="0"/>
          <w:numId w:val="24"/>
        </w:numPr>
        <w:autoSpaceDE w:val="0"/>
        <w:autoSpaceDN w:val="0"/>
        <w:adjustRightInd w:val="0"/>
        <w:spacing w:after="0" w:line="240" w:lineRule="auto"/>
        <w:ind w:right="49"/>
        <w:jc w:val="both"/>
        <w:rPr>
          <w:rFonts w:ascii="Arial" w:eastAsia="Times New Roman" w:hAnsi="Arial" w:cs="Arial"/>
          <w:color w:val="000000"/>
          <w:lang w:val="es-ES_tradnl"/>
        </w:rPr>
      </w:pPr>
      <w:r>
        <w:rPr>
          <w:rFonts w:ascii="Arial" w:hAnsi="Arial" w:cs="Arial"/>
          <w:lang w:val="es-ES_tradnl"/>
        </w:rPr>
        <w:t xml:space="preserve">La </w:t>
      </w:r>
      <w:r w:rsidR="00B84470" w:rsidRPr="008D3E26">
        <w:rPr>
          <w:rFonts w:ascii="Arial" w:hAnsi="Arial" w:cs="Arial"/>
          <w:lang w:val="es-ES_tradnl"/>
        </w:rPr>
        <w:t>autorización de las plantas de beneficio de categoría autoconsumo para distribución exclusivamente local</w:t>
      </w:r>
      <w:r w:rsidR="003E3D3B">
        <w:rPr>
          <w:rFonts w:ascii="Arial" w:hAnsi="Arial" w:cs="Arial"/>
          <w:lang w:val="es-ES_tradnl"/>
        </w:rPr>
        <w:t>.</w:t>
      </w:r>
    </w:p>
    <w:p w14:paraId="0BE53762" w14:textId="77777777" w:rsidR="003F7913" w:rsidRPr="00605F9F" w:rsidRDefault="003F7913" w:rsidP="003F7913">
      <w:pPr>
        <w:pStyle w:val="Prrafodelista"/>
        <w:numPr>
          <w:ilvl w:val="0"/>
          <w:numId w:val="24"/>
        </w:numPr>
        <w:autoSpaceDE w:val="0"/>
        <w:autoSpaceDN w:val="0"/>
        <w:adjustRightInd w:val="0"/>
        <w:spacing w:after="0" w:line="240" w:lineRule="auto"/>
        <w:ind w:right="49"/>
        <w:jc w:val="both"/>
        <w:rPr>
          <w:rFonts w:ascii="Arial" w:eastAsia="Times New Roman" w:hAnsi="Arial" w:cs="Arial"/>
          <w:lang w:val="es-ES_tradnl"/>
        </w:rPr>
      </w:pPr>
      <w:r w:rsidRPr="00605F9F">
        <w:rPr>
          <w:rFonts w:ascii="Arial" w:eastAsia="Times New Roman" w:hAnsi="Arial" w:cs="Arial"/>
          <w:lang w:val="es-ES"/>
        </w:rPr>
        <w:t xml:space="preserve">La reclasificación de las plantas de beneficio animal categoría nacional a la categoría de autoconsumo, ante dificultades de abastecimiento de carne y productos cárnicos comestibles en los municipios categoría 1, 2 y 3. </w:t>
      </w:r>
    </w:p>
    <w:p w14:paraId="46B38A0B" w14:textId="1676F161" w:rsidR="003F7913" w:rsidRPr="0093620D" w:rsidRDefault="003F7913" w:rsidP="008D3E26">
      <w:pPr>
        <w:pStyle w:val="Prrafodelista"/>
        <w:numPr>
          <w:ilvl w:val="0"/>
          <w:numId w:val="24"/>
        </w:numPr>
        <w:autoSpaceDE w:val="0"/>
        <w:autoSpaceDN w:val="0"/>
        <w:adjustRightInd w:val="0"/>
        <w:spacing w:after="0" w:line="240" w:lineRule="auto"/>
        <w:ind w:right="49"/>
        <w:jc w:val="both"/>
        <w:rPr>
          <w:rFonts w:ascii="Arial" w:eastAsia="Times New Roman" w:hAnsi="Arial" w:cs="Arial"/>
          <w:color w:val="000000"/>
          <w:lang w:val="es-ES_tradnl"/>
        </w:rPr>
      </w:pPr>
      <w:r>
        <w:rPr>
          <w:rFonts w:ascii="Arial" w:eastAsia="Times New Roman" w:hAnsi="Arial" w:cs="Arial"/>
          <w:color w:val="000000"/>
          <w:lang w:val="es-ES_tradnl"/>
        </w:rPr>
        <w:t xml:space="preserve">El transporte de </w:t>
      </w:r>
      <w:r w:rsidRPr="003F7913">
        <w:rPr>
          <w:rFonts w:ascii="Arial" w:eastAsia="Times New Roman" w:hAnsi="Arial" w:cs="Arial"/>
          <w:color w:val="000000"/>
          <w:lang w:val="es-ES_tradnl"/>
        </w:rPr>
        <w:t>alimentos con diferente riesgo en salud pública</w:t>
      </w:r>
      <w:r>
        <w:rPr>
          <w:rFonts w:ascii="Arial" w:eastAsia="Times New Roman" w:hAnsi="Arial" w:cs="Arial"/>
          <w:color w:val="000000"/>
          <w:lang w:val="es-ES_tradnl"/>
        </w:rPr>
        <w:t xml:space="preserve"> en un mismo vehículo.</w:t>
      </w:r>
    </w:p>
    <w:p w14:paraId="09FAAA29" w14:textId="21CAF76E" w:rsidR="0093620D" w:rsidRPr="0093620D" w:rsidRDefault="00DB0032" w:rsidP="008D3E26">
      <w:pPr>
        <w:pStyle w:val="Prrafodelista"/>
        <w:numPr>
          <w:ilvl w:val="0"/>
          <w:numId w:val="24"/>
        </w:numPr>
        <w:autoSpaceDE w:val="0"/>
        <w:autoSpaceDN w:val="0"/>
        <w:adjustRightInd w:val="0"/>
        <w:spacing w:after="0" w:line="240" w:lineRule="auto"/>
        <w:ind w:right="49"/>
        <w:jc w:val="both"/>
        <w:rPr>
          <w:rFonts w:ascii="Arial" w:eastAsia="Times New Roman" w:hAnsi="Arial" w:cs="Arial"/>
          <w:color w:val="000000"/>
          <w:lang w:val="es-ES_tradnl"/>
        </w:rPr>
      </w:pPr>
      <w:r>
        <w:rPr>
          <w:rFonts w:ascii="Arial" w:hAnsi="Arial" w:cs="Arial"/>
        </w:rPr>
        <w:t xml:space="preserve">Las solicitudes de </w:t>
      </w:r>
      <w:r w:rsidR="00B84470" w:rsidRPr="008D3E26">
        <w:rPr>
          <w:rFonts w:ascii="Arial" w:hAnsi="Arial" w:cs="Arial"/>
        </w:rPr>
        <w:t>otorgamiento del plazo para la implementación total del sistema de refrigeración y despacho de canales refrigeradas a las plantas de beneficio animal de categoría nacional de las especies bovina, bufalina y porcina que lo requieran</w:t>
      </w:r>
      <w:r w:rsidR="0093620D">
        <w:rPr>
          <w:rFonts w:ascii="Arial" w:hAnsi="Arial" w:cs="Arial"/>
        </w:rPr>
        <w:t>.</w:t>
      </w:r>
    </w:p>
    <w:p w14:paraId="63E19357" w14:textId="77777777" w:rsidR="00277E7C" w:rsidRPr="00BC73C2" w:rsidRDefault="00277E7C" w:rsidP="00277E7C">
      <w:pPr>
        <w:autoSpaceDE w:val="0"/>
        <w:autoSpaceDN w:val="0"/>
        <w:adjustRightInd w:val="0"/>
        <w:spacing w:after="0" w:line="240" w:lineRule="auto"/>
        <w:ind w:right="49"/>
        <w:jc w:val="both"/>
        <w:rPr>
          <w:rFonts w:ascii="Arial" w:hAnsi="Arial" w:cs="Arial"/>
          <w:b/>
          <w:bCs/>
          <w:color w:val="000000"/>
          <w:lang w:val="es-ES_tradnl"/>
        </w:rPr>
      </w:pPr>
    </w:p>
    <w:p w14:paraId="5FDE4DAA" w14:textId="1F192143" w:rsidR="00277E7C" w:rsidRPr="00BC73C2" w:rsidRDefault="00277E7C" w:rsidP="00277E7C">
      <w:pPr>
        <w:autoSpaceDE w:val="0"/>
        <w:autoSpaceDN w:val="0"/>
        <w:adjustRightInd w:val="0"/>
        <w:spacing w:after="0" w:line="240" w:lineRule="auto"/>
        <w:ind w:right="49"/>
        <w:jc w:val="both"/>
        <w:rPr>
          <w:rFonts w:ascii="Arial" w:hAnsi="Arial" w:cs="Arial"/>
          <w:color w:val="000000"/>
          <w:lang w:val="es-ES_tradnl"/>
        </w:rPr>
      </w:pPr>
      <w:r w:rsidRPr="00BC73C2">
        <w:rPr>
          <w:rFonts w:ascii="Arial" w:hAnsi="Arial" w:cs="Arial"/>
          <w:b/>
          <w:bCs/>
          <w:color w:val="000000"/>
          <w:lang w:val="es-ES_tradnl"/>
        </w:rPr>
        <w:t xml:space="preserve">ARTÍCULO 2. </w:t>
      </w:r>
      <w:r w:rsidRPr="00BC73C2">
        <w:rPr>
          <w:rFonts w:ascii="Arial" w:hAnsi="Arial" w:cs="Arial"/>
          <w:bCs/>
          <w:color w:val="000000"/>
          <w:lang w:val="es-ES_tradnl"/>
        </w:rPr>
        <w:t xml:space="preserve"> </w:t>
      </w:r>
      <w:r w:rsidR="007E5A75" w:rsidRPr="00DB0032">
        <w:rPr>
          <w:rFonts w:ascii="Arial" w:hAnsi="Arial" w:cs="Arial"/>
          <w:b/>
          <w:color w:val="000000"/>
          <w:lang w:val="es-ES_tradnl"/>
        </w:rPr>
        <w:t>Campo de aplicación</w:t>
      </w:r>
      <w:r w:rsidRPr="00DB0032">
        <w:rPr>
          <w:rFonts w:ascii="Arial" w:hAnsi="Arial" w:cs="Arial"/>
          <w:bCs/>
          <w:color w:val="000000"/>
          <w:lang w:val="es-ES_tradnl"/>
        </w:rPr>
        <w:t>.</w:t>
      </w:r>
      <w:r w:rsidRPr="00DB0032">
        <w:rPr>
          <w:rFonts w:ascii="Arial" w:hAnsi="Arial" w:cs="Arial"/>
          <w:color w:val="000000"/>
          <w:lang w:val="es-ES_tradnl"/>
        </w:rPr>
        <w:t xml:space="preserve"> Las</w:t>
      </w:r>
      <w:r w:rsidRPr="00BC73C2">
        <w:rPr>
          <w:rFonts w:ascii="Arial" w:hAnsi="Arial" w:cs="Arial"/>
          <w:color w:val="000000"/>
          <w:lang w:val="es-ES_tradnl"/>
        </w:rPr>
        <w:t xml:space="preserve"> disposiciones contenidas en la presente resolución aplicarán en todo el territorio nacional, a las personas naturales o jurídicas responsables de los establecimientos descritos a continuación:</w:t>
      </w:r>
    </w:p>
    <w:p w14:paraId="6E566386" w14:textId="77777777" w:rsidR="00277E7C" w:rsidRPr="00BC73C2" w:rsidRDefault="00277E7C" w:rsidP="00277E7C">
      <w:pPr>
        <w:autoSpaceDE w:val="0"/>
        <w:autoSpaceDN w:val="0"/>
        <w:adjustRightInd w:val="0"/>
        <w:spacing w:after="0" w:line="240" w:lineRule="auto"/>
        <w:ind w:right="49"/>
        <w:rPr>
          <w:rFonts w:ascii="Arial" w:hAnsi="Arial" w:cs="Arial"/>
          <w:b/>
          <w:bCs/>
          <w:color w:val="000000"/>
          <w:lang w:val="es-ES_tradnl"/>
        </w:rPr>
      </w:pPr>
    </w:p>
    <w:p w14:paraId="0334F3AF" w14:textId="652BEFDD" w:rsidR="00277E7C" w:rsidRPr="00554451" w:rsidRDefault="00277E7C" w:rsidP="00D67D2B">
      <w:pPr>
        <w:numPr>
          <w:ilvl w:val="0"/>
          <w:numId w:val="14"/>
        </w:numPr>
        <w:spacing w:after="0" w:line="240" w:lineRule="auto"/>
        <w:contextualSpacing/>
        <w:jc w:val="both"/>
        <w:rPr>
          <w:rFonts w:ascii="Arial" w:hAnsi="Arial" w:cs="Arial"/>
          <w:color w:val="000000"/>
          <w:lang w:val="es-ES_tradnl"/>
        </w:rPr>
      </w:pPr>
      <w:r w:rsidRPr="00554451">
        <w:rPr>
          <w:rFonts w:ascii="Arial" w:hAnsi="Arial" w:cs="Arial"/>
          <w:color w:val="000000"/>
          <w:lang w:val="es-ES_tradnl"/>
        </w:rPr>
        <w:t>Plantas de beneficio de bovinos</w:t>
      </w:r>
      <w:r w:rsidR="00AD2B54">
        <w:rPr>
          <w:rFonts w:ascii="Arial" w:hAnsi="Arial" w:cs="Arial"/>
          <w:color w:val="000000"/>
          <w:lang w:val="es-ES_tradnl"/>
        </w:rPr>
        <w:t>,</w:t>
      </w:r>
      <w:r w:rsidRPr="00554451">
        <w:rPr>
          <w:rFonts w:ascii="Arial" w:hAnsi="Arial" w:cs="Arial"/>
          <w:color w:val="000000"/>
          <w:lang w:val="es-ES_tradnl"/>
        </w:rPr>
        <w:t xml:space="preserve"> bufalinos</w:t>
      </w:r>
      <w:r w:rsidR="00AD2B54">
        <w:rPr>
          <w:rFonts w:ascii="Arial" w:hAnsi="Arial" w:cs="Arial"/>
          <w:color w:val="000000"/>
          <w:lang w:val="es-ES_tradnl"/>
        </w:rPr>
        <w:t xml:space="preserve">, </w:t>
      </w:r>
      <w:r w:rsidRPr="00554451">
        <w:rPr>
          <w:rFonts w:ascii="Arial" w:hAnsi="Arial" w:cs="Arial"/>
          <w:color w:val="000000"/>
          <w:lang w:val="es-ES_tradnl"/>
        </w:rPr>
        <w:t>porcinos</w:t>
      </w:r>
      <w:r w:rsidR="00AD2B54">
        <w:rPr>
          <w:rFonts w:ascii="Arial" w:hAnsi="Arial" w:cs="Arial"/>
          <w:color w:val="000000"/>
          <w:lang w:val="es-ES_tradnl"/>
        </w:rPr>
        <w:t>, chig</w:t>
      </w:r>
      <w:r w:rsidR="00134778">
        <w:rPr>
          <w:rFonts w:ascii="Arial" w:hAnsi="Arial" w:cs="Arial"/>
          <w:color w:val="000000"/>
          <w:lang w:val="es-ES_tradnl"/>
        </w:rPr>
        <w:t>üiros</w:t>
      </w:r>
      <w:r w:rsidR="006125F6">
        <w:rPr>
          <w:rFonts w:ascii="Arial" w:hAnsi="Arial" w:cs="Arial"/>
          <w:color w:val="000000"/>
          <w:lang w:val="es-ES_tradnl"/>
        </w:rPr>
        <w:t xml:space="preserve"> y</w:t>
      </w:r>
      <w:r w:rsidR="00134778">
        <w:rPr>
          <w:rFonts w:ascii="Arial" w:hAnsi="Arial" w:cs="Arial"/>
          <w:color w:val="000000"/>
          <w:lang w:val="es-ES_tradnl"/>
        </w:rPr>
        <w:t xml:space="preserve"> </w:t>
      </w:r>
      <w:r w:rsidR="00134778" w:rsidRPr="2D3776CA">
        <w:rPr>
          <w:rFonts w:ascii="Arial" w:eastAsia="Times New Roman" w:hAnsi="Arial" w:cs="Arial"/>
          <w:color w:val="000000" w:themeColor="text1"/>
          <w:lang w:val="es-ES" w:eastAsia="es-CO"/>
        </w:rPr>
        <w:t xml:space="preserve">especies del orden </w:t>
      </w:r>
      <w:proofErr w:type="spellStart"/>
      <w:r w:rsidR="00134778" w:rsidRPr="2D3776CA">
        <w:rPr>
          <w:rFonts w:ascii="Arial" w:eastAsia="Times New Roman" w:hAnsi="Arial" w:cs="Arial"/>
          <w:color w:val="000000" w:themeColor="text1"/>
          <w:lang w:val="es-ES" w:eastAsia="es-CO"/>
        </w:rPr>
        <w:t>Crocodylia</w:t>
      </w:r>
      <w:proofErr w:type="spellEnd"/>
      <w:r w:rsidR="00134778">
        <w:rPr>
          <w:rFonts w:ascii="Arial" w:hAnsi="Arial" w:cs="Arial"/>
          <w:color w:val="000000"/>
          <w:lang w:val="es-ES"/>
        </w:rPr>
        <w:t xml:space="preserve"> </w:t>
      </w:r>
      <w:r w:rsidRPr="00554451">
        <w:rPr>
          <w:rFonts w:ascii="Arial" w:hAnsi="Arial" w:cs="Arial"/>
          <w:color w:val="000000"/>
          <w:lang w:val="es-ES_tradnl"/>
        </w:rPr>
        <w:t>de categoría nacional</w:t>
      </w:r>
      <w:r w:rsidR="00A2593E" w:rsidRPr="00554451">
        <w:rPr>
          <w:rFonts w:ascii="Arial" w:hAnsi="Arial" w:cs="Arial"/>
          <w:color w:val="000000"/>
          <w:lang w:val="es-ES_tradnl"/>
        </w:rPr>
        <w:t xml:space="preserve">, </w:t>
      </w:r>
      <w:r w:rsidR="00554451" w:rsidRPr="00554451">
        <w:rPr>
          <w:rFonts w:ascii="Arial" w:hAnsi="Arial" w:cs="Arial"/>
          <w:color w:val="000000" w:themeColor="text1"/>
          <w:lang w:val="es-ES"/>
        </w:rPr>
        <w:t xml:space="preserve">autoconsumo </w:t>
      </w:r>
      <w:r w:rsidR="006125F6">
        <w:rPr>
          <w:rFonts w:ascii="Arial" w:hAnsi="Arial" w:cs="Arial"/>
          <w:color w:val="000000" w:themeColor="text1"/>
          <w:lang w:val="es-ES"/>
        </w:rPr>
        <w:t>o</w:t>
      </w:r>
      <w:r w:rsidR="00554451" w:rsidRPr="00554451">
        <w:rPr>
          <w:rFonts w:ascii="Arial" w:hAnsi="Arial" w:cs="Arial"/>
          <w:color w:val="000000" w:themeColor="text1"/>
          <w:lang w:val="es-ES"/>
        </w:rPr>
        <w:t xml:space="preserve"> autoconsumo exclusivamente local.</w:t>
      </w:r>
    </w:p>
    <w:p w14:paraId="52529360" w14:textId="77777777" w:rsidR="00575E7C" w:rsidRDefault="00277E7C" w:rsidP="00575E7C">
      <w:pPr>
        <w:numPr>
          <w:ilvl w:val="0"/>
          <w:numId w:val="14"/>
        </w:numPr>
        <w:spacing w:after="0" w:line="240" w:lineRule="auto"/>
        <w:contextualSpacing/>
        <w:jc w:val="both"/>
        <w:rPr>
          <w:rFonts w:ascii="Arial" w:eastAsia="Times New Roman" w:hAnsi="Arial" w:cs="Arial"/>
          <w:color w:val="000000"/>
          <w:lang w:val="es-ES_tradnl" w:eastAsia="es-CO"/>
        </w:rPr>
      </w:pPr>
      <w:r w:rsidRPr="2C85F45B">
        <w:rPr>
          <w:rFonts w:ascii="Arial" w:eastAsia="Times New Roman" w:hAnsi="Arial" w:cs="Arial"/>
          <w:color w:val="000000" w:themeColor="text1"/>
          <w:lang w:val="es-ES" w:eastAsia="es-CO"/>
        </w:rPr>
        <w:t>Plantas de beneficio de aves de corral de categoría nacional o especiales</w:t>
      </w:r>
      <w:r w:rsidR="0014435B" w:rsidRPr="2C85F45B">
        <w:rPr>
          <w:rFonts w:ascii="Arial" w:eastAsia="Times New Roman" w:hAnsi="Arial" w:cs="Arial"/>
          <w:color w:val="000000" w:themeColor="text1"/>
          <w:lang w:val="es-ES" w:eastAsia="es-CO"/>
        </w:rPr>
        <w:t>.</w:t>
      </w:r>
    </w:p>
    <w:p w14:paraId="6245F7CD" w14:textId="77777777" w:rsidR="004F21A6" w:rsidRPr="00E73CBD" w:rsidRDefault="004F21A6" w:rsidP="004F21A6">
      <w:pPr>
        <w:numPr>
          <w:ilvl w:val="0"/>
          <w:numId w:val="14"/>
        </w:numPr>
        <w:spacing w:after="0" w:line="240" w:lineRule="auto"/>
        <w:contextualSpacing/>
        <w:jc w:val="both"/>
        <w:rPr>
          <w:rFonts w:ascii="Arial" w:eastAsia="Times New Roman" w:hAnsi="Arial" w:cs="Arial"/>
          <w:color w:val="000000"/>
          <w:lang w:val="es-ES_tradnl" w:eastAsia="es-CO"/>
        </w:rPr>
      </w:pPr>
      <w:r w:rsidRPr="2C85F45B">
        <w:rPr>
          <w:rFonts w:ascii="Arial" w:eastAsia="Times New Roman" w:hAnsi="Arial" w:cs="Arial"/>
          <w:color w:val="000000" w:themeColor="text1"/>
          <w:lang w:val="es-ES" w:eastAsia="es-CO"/>
        </w:rPr>
        <w:t>Plantas de beneficio de las demás especies de animales de abasto público sobre las que se publiquen reglamentos técnicos bajo Decreto 1500 de 2007, por parte del Ministerio de Salud y Protección Social o quien haga sus veces.</w:t>
      </w:r>
    </w:p>
    <w:p w14:paraId="117BEC87" w14:textId="12B042E4" w:rsidR="00277E7C" w:rsidRPr="00BC73C2" w:rsidRDefault="76791C98" w:rsidP="2D3776CA">
      <w:pPr>
        <w:numPr>
          <w:ilvl w:val="0"/>
          <w:numId w:val="14"/>
        </w:numPr>
        <w:spacing w:after="0" w:line="240" w:lineRule="auto"/>
        <w:contextualSpacing/>
        <w:jc w:val="both"/>
        <w:rPr>
          <w:rFonts w:ascii="Arial" w:eastAsia="Times New Roman" w:hAnsi="Arial" w:cs="Arial"/>
          <w:color w:val="000000"/>
          <w:lang w:val="es-ES" w:eastAsia="es-CO"/>
        </w:rPr>
      </w:pPr>
      <w:r w:rsidRPr="2D3776CA">
        <w:rPr>
          <w:rFonts w:ascii="Arial" w:eastAsia="Times New Roman" w:hAnsi="Arial" w:cs="Arial"/>
          <w:color w:val="000000" w:themeColor="text1"/>
          <w:lang w:val="es-ES" w:eastAsia="es-CO"/>
        </w:rPr>
        <w:lastRenderedPageBreak/>
        <w:t>Plantas de desposte, desprese o</w:t>
      </w:r>
      <w:r w:rsidR="7BCAA5D2" w:rsidRPr="2D3776CA">
        <w:rPr>
          <w:rFonts w:ascii="Arial" w:eastAsia="Times New Roman" w:hAnsi="Arial" w:cs="Arial"/>
          <w:color w:val="000000" w:themeColor="text1"/>
          <w:lang w:val="es-ES" w:eastAsia="es-CO"/>
        </w:rPr>
        <w:t xml:space="preserve"> de</w:t>
      </w:r>
      <w:r w:rsidRPr="2D3776CA">
        <w:rPr>
          <w:rFonts w:ascii="Arial" w:eastAsia="Times New Roman" w:hAnsi="Arial" w:cs="Arial"/>
          <w:color w:val="000000" w:themeColor="text1"/>
          <w:lang w:val="es-ES" w:eastAsia="es-CO"/>
        </w:rPr>
        <w:t xml:space="preserve"> acondiciona</w:t>
      </w:r>
      <w:r w:rsidR="7BCAA5D2" w:rsidRPr="2D3776CA">
        <w:rPr>
          <w:rFonts w:ascii="Arial" w:eastAsia="Times New Roman" w:hAnsi="Arial" w:cs="Arial"/>
          <w:color w:val="000000" w:themeColor="text1"/>
          <w:lang w:val="es-ES" w:eastAsia="es-CO"/>
        </w:rPr>
        <w:t>miento</w:t>
      </w:r>
      <w:r w:rsidRPr="2D3776CA">
        <w:rPr>
          <w:rFonts w:ascii="Arial" w:eastAsia="Times New Roman" w:hAnsi="Arial" w:cs="Arial"/>
          <w:color w:val="000000" w:themeColor="text1"/>
          <w:lang w:val="es-ES" w:eastAsia="es-CO"/>
        </w:rPr>
        <w:t xml:space="preserve"> de carne y productos cárnicos comestibles</w:t>
      </w:r>
      <w:bookmarkStart w:id="1" w:name="2"/>
      <w:r w:rsidR="0046053C">
        <w:rPr>
          <w:rFonts w:ascii="Arial" w:eastAsia="Times New Roman" w:hAnsi="Arial" w:cs="Arial"/>
          <w:color w:val="000000" w:themeColor="text1"/>
          <w:lang w:val="es-ES" w:eastAsia="es-CO"/>
        </w:rPr>
        <w:t>.</w:t>
      </w:r>
    </w:p>
    <w:p w14:paraId="25387EE3" w14:textId="5CEC1993" w:rsidR="00277E7C" w:rsidRPr="00EC082C" w:rsidRDefault="00277E7C" w:rsidP="00277E7C">
      <w:pPr>
        <w:spacing w:after="0" w:line="240" w:lineRule="auto"/>
        <w:jc w:val="both"/>
        <w:rPr>
          <w:rFonts w:ascii="Arial" w:eastAsia="Times New Roman" w:hAnsi="Arial" w:cs="Arial"/>
          <w:color w:val="000000"/>
          <w:lang w:val="es-ES_tradnl" w:eastAsia="es-CO"/>
        </w:rPr>
      </w:pPr>
    </w:p>
    <w:p w14:paraId="5D0FFD10" w14:textId="77777777" w:rsidR="00277E7C" w:rsidRDefault="00277E7C" w:rsidP="00277E7C">
      <w:pPr>
        <w:spacing w:after="0" w:line="240" w:lineRule="auto"/>
        <w:jc w:val="center"/>
        <w:rPr>
          <w:rFonts w:ascii="Arial" w:eastAsia="Times New Roman" w:hAnsi="Arial" w:cs="Arial"/>
          <w:b/>
          <w:bCs/>
          <w:color w:val="000000"/>
          <w:lang w:val="es-ES_tradnl" w:eastAsia="es-CO"/>
        </w:rPr>
      </w:pPr>
      <w:bookmarkStart w:id="2" w:name="CAPÍTULO_II"/>
      <w:bookmarkEnd w:id="1"/>
      <w:r w:rsidRPr="00BC73C2">
        <w:rPr>
          <w:rFonts w:ascii="Arial" w:eastAsia="Times New Roman" w:hAnsi="Arial" w:cs="Arial"/>
          <w:b/>
          <w:bCs/>
          <w:color w:val="000000"/>
          <w:lang w:val="es-ES_tradnl" w:eastAsia="es-CO"/>
        </w:rPr>
        <w:t>CAPÍTULO II.</w:t>
      </w:r>
      <w:bookmarkEnd w:id="2"/>
    </w:p>
    <w:p w14:paraId="3CE0057E" w14:textId="77777777" w:rsidR="00641811" w:rsidRPr="00BC73C2" w:rsidRDefault="00641811" w:rsidP="00277E7C">
      <w:pPr>
        <w:spacing w:after="0" w:line="240" w:lineRule="auto"/>
        <w:jc w:val="center"/>
        <w:rPr>
          <w:rFonts w:ascii="Arial" w:eastAsia="Times New Roman" w:hAnsi="Arial" w:cs="Arial"/>
          <w:b/>
          <w:bCs/>
          <w:color w:val="000000"/>
          <w:lang w:val="es-ES_tradnl" w:eastAsia="es-CO"/>
        </w:rPr>
      </w:pPr>
    </w:p>
    <w:p w14:paraId="57D8C3E3" w14:textId="7C8A45DA" w:rsidR="00277E7C" w:rsidRPr="00BC73C2" w:rsidRDefault="76791C98" w:rsidP="00640B74">
      <w:pPr>
        <w:spacing w:after="0" w:line="240" w:lineRule="auto"/>
        <w:jc w:val="center"/>
        <w:rPr>
          <w:rFonts w:ascii="Arial" w:hAnsi="Arial" w:cs="Arial"/>
          <w:b/>
          <w:bCs/>
          <w:color w:val="000000"/>
          <w:lang w:val="es-ES"/>
        </w:rPr>
      </w:pPr>
      <w:r w:rsidRPr="2D3776CA">
        <w:rPr>
          <w:rFonts w:ascii="Arial" w:eastAsia="Times New Roman" w:hAnsi="Arial" w:cs="Arial"/>
          <w:b/>
          <w:bCs/>
          <w:color w:val="000000" w:themeColor="text1"/>
          <w:lang w:val="es-ES" w:eastAsia="es-CO"/>
        </w:rPr>
        <w:t xml:space="preserve">PROCEDIMIENTO PARA LA </w:t>
      </w:r>
      <w:r w:rsidR="1342D860" w:rsidRPr="2D3776CA">
        <w:rPr>
          <w:rFonts w:ascii="Arial" w:eastAsia="Times New Roman" w:hAnsi="Arial" w:cs="Arial"/>
          <w:b/>
          <w:bCs/>
          <w:color w:val="000000" w:themeColor="text1"/>
          <w:lang w:val="es-ES" w:eastAsia="es-CO"/>
        </w:rPr>
        <w:t xml:space="preserve">OBTENCIÓN DE LA </w:t>
      </w:r>
      <w:r w:rsidRPr="2D3776CA">
        <w:rPr>
          <w:rFonts w:ascii="Arial" w:eastAsia="Times New Roman" w:hAnsi="Arial" w:cs="Arial"/>
          <w:b/>
          <w:bCs/>
          <w:color w:val="000000" w:themeColor="text1"/>
          <w:lang w:val="es-ES" w:eastAsia="es-CO"/>
        </w:rPr>
        <w:t>AUTORIZACIÓN SANITARIA Y REGISTRO DE PLANTAS DE BENEFICIO ANIMAL, DESPOSTE, DESPRESE Y</w:t>
      </w:r>
      <w:r w:rsidR="7AAEF35B" w:rsidRPr="2D3776CA">
        <w:rPr>
          <w:rFonts w:ascii="Arial" w:eastAsia="Times New Roman" w:hAnsi="Arial" w:cs="Arial"/>
          <w:b/>
          <w:bCs/>
          <w:color w:val="000000" w:themeColor="text1"/>
          <w:lang w:val="es-ES" w:eastAsia="es-CO"/>
        </w:rPr>
        <w:t xml:space="preserve"> DE</w:t>
      </w:r>
      <w:r w:rsidRPr="2D3776CA">
        <w:rPr>
          <w:rFonts w:ascii="Arial" w:eastAsia="Times New Roman" w:hAnsi="Arial" w:cs="Arial"/>
          <w:b/>
          <w:bCs/>
          <w:color w:val="000000" w:themeColor="text1"/>
          <w:lang w:val="es-ES" w:eastAsia="es-CO"/>
        </w:rPr>
        <w:t xml:space="preserve"> ACONDICIONA</w:t>
      </w:r>
      <w:r w:rsidR="7AAEF35B" w:rsidRPr="2D3776CA">
        <w:rPr>
          <w:rFonts w:ascii="Arial" w:eastAsia="Times New Roman" w:hAnsi="Arial" w:cs="Arial"/>
          <w:b/>
          <w:bCs/>
          <w:color w:val="000000" w:themeColor="text1"/>
          <w:lang w:val="es-ES" w:eastAsia="es-CO"/>
        </w:rPr>
        <w:t>MIENTO DE CARNE Y PRODUCTOS CÁRNICOS COMESTIBLES</w:t>
      </w:r>
      <w:r w:rsidRPr="2D3776CA">
        <w:rPr>
          <w:rFonts w:ascii="Arial" w:eastAsia="Times New Roman" w:hAnsi="Arial" w:cs="Arial"/>
          <w:b/>
          <w:bCs/>
          <w:color w:val="000000" w:themeColor="text1"/>
          <w:lang w:val="es-ES" w:eastAsia="es-CO"/>
        </w:rPr>
        <w:t>.</w:t>
      </w:r>
    </w:p>
    <w:p w14:paraId="31DFC2F1" w14:textId="77777777" w:rsidR="00277E7C" w:rsidRPr="00BC73C2" w:rsidRDefault="00277E7C" w:rsidP="00277E7C">
      <w:pPr>
        <w:autoSpaceDE w:val="0"/>
        <w:autoSpaceDN w:val="0"/>
        <w:adjustRightInd w:val="0"/>
        <w:spacing w:after="0" w:line="240" w:lineRule="auto"/>
        <w:ind w:right="49"/>
        <w:jc w:val="both"/>
        <w:rPr>
          <w:rFonts w:ascii="Arial" w:hAnsi="Arial" w:cs="Arial"/>
          <w:b/>
          <w:bCs/>
          <w:color w:val="000000"/>
          <w:lang w:val="es-ES_tradnl"/>
        </w:rPr>
      </w:pPr>
    </w:p>
    <w:p w14:paraId="70466B78" w14:textId="6B429496" w:rsidR="00277E7C" w:rsidRPr="00BC73C2" w:rsidRDefault="76791C98" w:rsidP="2D3776CA">
      <w:pPr>
        <w:autoSpaceDE w:val="0"/>
        <w:autoSpaceDN w:val="0"/>
        <w:adjustRightInd w:val="0"/>
        <w:spacing w:after="0" w:line="240" w:lineRule="auto"/>
        <w:ind w:right="49"/>
        <w:jc w:val="both"/>
        <w:rPr>
          <w:rFonts w:ascii="Arial" w:eastAsia="Times New Roman" w:hAnsi="Arial" w:cs="Arial"/>
          <w:b/>
          <w:bCs/>
          <w:color w:val="000000"/>
          <w:lang w:val="es-ES" w:eastAsia="es-ES"/>
        </w:rPr>
      </w:pPr>
      <w:r w:rsidRPr="2D3776CA">
        <w:rPr>
          <w:rFonts w:ascii="Arial" w:eastAsia="Times New Roman" w:hAnsi="Arial" w:cs="Arial"/>
          <w:b/>
          <w:bCs/>
          <w:color w:val="000000" w:themeColor="text1"/>
          <w:lang w:val="es-ES" w:eastAsia="es-CO"/>
        </w:rPr>
        <w:t xml:space="preserve">ARTÍCULO 3. </w:t>
      </w:r>
      <w:r w:rsidR="15774B0D" w:rsidRPr="00DB0032">
        <w:rPr>
          <w:rFonts w:ascii="Arial" w:eastAsia="Times New Roman" w:hAnsi="Arial" w:cs="Arial"/>
          <w:b/>
          <w:bCs/>
          <w:color w:val="000000" w:themeColor="text1"/>
          <w:lang w:val="es-ES" w:eastAsia="es-ES"/>
        </w:rPr>
        <w:t>Solicitud de visita de autorización sanitaria</w:t>
      </w:r>
      <w:r w:rsidR="00640B74" w:rsidRPr="00DB0032">
        <w:rPr>
          <w:rFonts w:ascii="Arial" w:eastAsia="Times New Roman" w:hAnsi="Arial" w:cs="Arial"/>
          <w:b/>
          <w:bCs/>
          <w:color w:val="000000" w:themeColor="text1"/>
          <w:lang w:val="es-ES" w:eastAsia="es-ES"/>
        </w:rPr>
        <w:t>.</w:t>
      </w:r>
      <w:r w:rsidRPr="2D3776CA">
        <w:rPr>
          <w:rFonts w:ascii="Arial" w:hAnsi="Arial" w:cs="Arial"/>
          <w:color w:val="000000" w:themeColor="text1"/>
          <w:lang w:val="es-ES"/>
        </w:rPr>
        <w:t xml:space="preserve"> Las plantas de beneficio, desposte, desprese y </w:t>
      </w:r>
      <w:r w:rsidR="02D128D0" w:rsidRPr="2D3776CA">
        <w:rPr>
          <w:rFonts w:ascii="Arial" w:hAnsi="Arial" w:cs="Arial"/>
          <w:color w:val="000000" w:themeColor="text1"/>
          <w:lang w:val="es-ES"/>
        </w:rPr>
        <w:t xml:space="preserve">de </w:t>
      </w:r>
      <w:r w:rsidRPr="2D3776CA">
        <w:rPr>
          <w:rFonts w:ascii="Arial" w:hAnsi="Arial" w:cs="Arial"/>
          <w:color w:val="000000" w:themeColor="text1"/>
          <w:lang w:val="es-ES"/>
        </w:rPr>
        <w:t>acondiciona</w:t>
      </w:r>
      <w:r w:rsidR="02D128D0" w:rsidRPr="2D3776CA">
        <w:rPr>
          <w:rFonts w:ascii="Arial" w:hAnsi="Arial" w:cs="Arial"/>
          <w:color w:val="000000" w:themeColor="text1"/>
          <w:lang w:val="es-ES"/>
        </w:rPr>
        <w:t>miento</w:t>
      </w:r>
      <w:r w:rsidRPr="2D3776CA">
        <w:rPr>
          <w:rFonts w:ascii="Arial" w:hAnsi="Arial" w:cs="Arial"/>
          <w:color w:val="000000" w:themeColor="text1"/>
          <w:lang w:val="es-ES"/>
        </w:rPr>
        <w:t xml:space="preserve"> de carne y productos cárnicos comestibles</w:t>
      </w:r>
      <w:r w:rsidR="003E25D4">
        <w:rPr>
          <w:rFonts w:ascii="Arial" w:hAnsi="Arial" w:cs="Arial"/>
          <w:color w:val="000000" w:themeColor="text1"/>
          <w:lang w:val="es-ES"/>
        </w:rPr>
        <w:t xml:space="preserve">, </w:t>
      </w:r>
      <w:r w:rsidRPr="2D3776CA">
        <w:rPr>
          <w:rFonts w:ascii="Arial" w:hAnsi="Arial" w:cs="Arial"/>
          <w:color w:val="000000" w:themeColor="text1"/>
          <w:lang w:val="es-ES"/>
        </w:rPr>
        <w:t>deben:</w:t>
      </w:r>
    </w:p>
    <w:p w14:paraId="5895C537" w14:textId="77777777" w:rsidR="00277E7C" w:rsidRPr="00BC73C2" w:rsidRDefault="00277E7C" w:rsidP="00277E7C">
      <w:pPr>
        <w:autoSpaceDE w:val="0"/>
        <w:autoSpaceDN w:val="0"/>
        <w:adjustRightInd w:val="0"/>
        <w:spacing w:after="0" w:line="240" w:lineRule="auto"/>
        <w:ind w:right="49"/>
        <w:jc w:val="both"/>
        <w:rPr>
          <w:rFonts w:ascii="Arial" w:hAnsi="Arial" w:cs="Arial"/>
          <w:iCs/>
          <w:color w:val="000000"/>
          <w:lang w:val="es-ES_tradnl"/>
        </w:rPr>
      </w:pPr>
    </w:p>
    <w:p w14:paraId="3105B268" w14:textId="5AE93D04" w:rsidR="00277E7C" w:rsidRPr="00A002AD" w:rsidRDefault="76791C98" w:rsidP="2D3776CA">
      <w:pPr>
        <w:numPr>
          <w:ilvl w:val="0"/>
          <w:numId w:val="12"/>
        </w:numPr>
        <w:autoSpaceDE w:val="0"/>
        <w:autoSpaceDN w:val="0"/>
        <w:adjustRightInd w:val="0"/>
        <w:spacing w:after="0" w:line="240" w:lineRule="auto"/>
        <w:ind w:right="49"/>
        <w:contextualSpacing/>
        <w:jc w:val="both"/>
        <w:rPr>
          <w:rFonts w:ascii="Arial" w:hAnsi="Arial" w:cs="Arial"/>
          <w:color w:val="000000"/>
          <w:lang w:val="es-ES"/>
        </w:rPr>
      </w:pPr>
      <w:r w:rsidRPr="2D3776CA">
        <w:rPr>
          <w:rFonts w:ascii="Arial" w:hAnsi="Arial" w:cs="Arial"/>
          <w:color w:val="000000" w:themeColor="text1"/>
          <w:lang w:val="es-ES"/>
        </w:rPr>
        <w:t xml:space="preserve">Cumplir con las disposiciones reglamentarias </w:t>
      </w:r>
      <w:r w:rsidR="5DB80843" w:rsidRPr="2D3776CA">
        <w:rPr>
          <w:rFonts w:ascii="Arial" w:hAnsi="Arial" w:cs="Arial"/>
          <w:color w:val="000000" w:themeColor="text1"/>
          <w:lang w:val="es-ES"/>
        </w:rPr>
        <w:t>sanitari</w:t>
      </w:r>
      <w:r w:rsidR="003E25D4">
        <w:rPr>
          <w:rFonts w:ascii="Arial" w:hAnsi="Arial" w:cs="Arial"/>
          <w:color w:val="000000" w:themeColor="text1"/>
          <w:lang w:val="es-ES"/>
        </w:rPr>
        <w:t>a</w:t>
      </w:r>
      <w:r w:rsidR="5DB80843" w:rsidRPr="2D3776CA">
        <w:rPr>
          <w:rFonts w:ascii="Arial" w:hAnsi="Arial" w:cs="Arial"/>
          <w:color w:val="000000" w:themeColor="text1"/>
          <w:lang w:val="es-ES"/>
        </w:rPr>
        <w:t xml:space="preserve">s </w:t>
      </w:r>
      <w:r w:rsidRPr="2D3776CA">
        <w:rPr>
          <w:rFonts w:ascii="Arial" w:hAnsi="Arial" w:cs="Arial"/>
          <w:color w:val="000000" w:themeColor="text1"/>
          <w:lang w:val="es-ES"/>
        </w:rPr>
        <w:t>vigentes que aplican para cada especie</w:t>
      </w:r>
      <w:r w:rsidR="09C7AC1A" w:rsidRPr="2D3776CA">
        <w:rPr>
          <w:rFonts w:ascii="Arial" w:hAnsi="Arial" w:cs="Arial"/>
          <w:color w:val="000000" w:themeColor="text1"/>
          <w:lang w:val="es-ES"/>
        </w:rPr>
        <w:t xml:space="preserve"> y tipo de establecimiento</w:t>
      </w:r>
      <w:r w:rsidRPr="2D3776CA">
        <w:rPr>
          <w:rFonts w:ascii="Arial" w:hAnsi="Arial" w:cs="Arial"/>
          <w:color w:val="000000" w:themeColor="text1"/>
          <w:lang w:val="es-ES"/>
        </w:rPr>
        <w:t xml:space="preserve"> y con las normas que las modifiquen o sustituyan. </w:t>
      </w:r>
    </w:p>
    <w:p w14:paraId="0B67EE3D" w14:textId="65F38FAD" w:rsidR="00D328E2" w:rsidRDefault="76791C98" w:rsidP="2D3776CA">
      <w:pPr>
        <w:numPr>
          <w:ilvl w:val="0"/>
          <w:numId w:val="12"/>
        </w:numPr>
        <w:autoSpaceDE w:val="0"/>
        <w:autoSpaceDN w:val="0"/>
        <w:adjustRightInd w:val="0"/>
        <w:spacing w:after="0" w:line="240" w:lineRule="auto"/>
        <w:ind w:right="49"/>
        <w:contextualSpacing/>
        <w:jc w:val="both"/>
        <w:rPr>
          <w:rFonts w:ascii="Arial" w:hAnsi="Arial" w:cs="Arial"/>
          <w:color w:val="000000"/>
          <w:lang w:val="es-ES"/>
        </w:rPr>
      </w:pPr>
      <w:r w:rsidRPr="2D3776CA">
        <w:rPr>
          <w:rFonts w:ascii="Arial" w:hAnsi="Arial" w:cs="Arial"/>
          <w:color w:val="000000"/>
          <w:lang w:val="es-ES"/>
        </w:rPr>
        <w:t xml:space="preserve">Solicitar visita de autorización sanitaria ante el </w:t>
      </w:r>
      <w:r w:rsidRPr="2D3776CA">
        <w:rPr>
          <w:rFonts w:ascii="Arial" w:hAnsi="Arial" w:cs="Arial"/>
          <w:lang w:val="es-ES"/>
        </w:rPr>
        <w:t xml:space="preserve">Instituto Nacional de Vigilancia de Medicamentos y Alimentos – </w:t>
      </w:r>
      <w:r w:rsidR="6426FDDD">
        <w:rPr>
          <w:rFonts w:ascii="Arial" w:hAnsi="Arial" w:cs="Arial"/>
          <w:shd w:val="clear" w:color="auto" w:fill="FFFFFF"/>
        </w:rPr>
        <w:t>Invima</w:t>
      </w:r>
      <w:r w:rsidRPr="2D3776CA">
        <w:rPr>
          <w:rFonts w:ascii="Arial" w:hAnsi="Arial" w:cs="Arial"/>
          <w:color w:val="000000"/>
          <w:lang w:val="es-ES"/>
        </w:rPr>
        <w:t xml:space="preserve">, la cual debe ir acompañada de la siguiente documentación: </w:t>
      </w:r>
    </w:p>
    <w:p w14:paraId="2B8E092E" w14:textId="57C983AD" w:rsidR="00277E7C" w:rsidRPr="00D328E2" w:rsidRDefault="76791C98" w:rsidP="00D328E2">
      <w:pPr>
        <w:pStyle w:val="Prrafodelista"/>
        <w:numPr>
          <w:ilvl w:val="1"/>
          <w:numId w:val="12"/>
        </w:numPr>
        <w:autoSpaceDE w:val="0"/>
        <w:autoSpaceDN w:val="0"/>
        <w:adjustRightInd w:val="0"/>
        <w:spacing w:after="0" w:line="240" w:lineRule="auto"/>
        <w:ind w:right="49"/>
        <w:jc w:val="both"/>
        <w:rPr>
          <w:rFonts w:ascii="Arial" w:hAnsi="Arial" w:cs="Arial"/>
          <w:bCs/>
          <w:iCs/>
          <w:color w:val="000000"/>
          <w:lang w:val="es-ES_tradnl"/>
        </w:rPr>
      </w:pPr>
      <w:r w:rsidRPr="2D3776CA">
        <w:rPr>
          <w:rFonts w:ascii="Arial" w:hAnsi="Arial" w:cs="Arial"/>
          <w:color w:val="000000" w:themeColor="text1"/>
          <w:lang w:val="es-ES"/>
        </w:rPr>
        <w:t xml:space="preserve">Oficio de solicitud para la visita de </w:t>
      </w:r>
      <w:r w:rsidR="5DB80843" w:rsidRPr="2D3776CA">
        <w:rPr>
          <w:rFonts w:ascii="Arial" w:hAnsi="Arial" w:cs="Arial"/>
          <w:color w:val="000000" w:themeColor="text1"/>
          <w:lang w:val="es-ES"/>
        </w:rPr>
        <w:t>a</w:t>
      </w:r>
      <w:r w:rsidRPr="2D3776CA">
        <w:rPr>
          <w:rFonts w:ascii="Arial" w:hAnsi="Arial" w:cs="Arial"/>
          <w:color w:val="000000" w:themeColor="text1"/>
          <w:lang w:val="es-ES"/>
        </w:rPr>
        <w:t xml:space="preserve">utorización </w:t>
      </w:r>
      <w:r w:rsidR="5DB80843" w:rsidRPr="2D3776CA">
        <w:rPr>
          <w:rFonts w:ascii="Arial" w:hAnsi="Arial" w:cs="Arial"/>
          <w:color w:val="000000" w:themeColor="text1"/>
          <w:lang w:val="es-ES"/>
        </w:rPr>
        <w:t>s</w:t>
      </w:r>
      <w:r w:rsidRPr="2D3776CA">
        <w:rPr>
          <w:rFonts w:ascii="Arial" w:hAnsi="Arial" w:cs="Arial"/>
          <w:color w:val="000000" w:themeColor="text1"/>
          <w:lang w:val="es-ES"/>
        </w:rPr>
        <w:t xml:space="preserve">anitaria en el que indique la categoría de la planta y </w:t>
      </w:r>
      <w:r w:rsidR="5DB80843" w:rsidRPr="2D3776CA">
        <w:rPr>
          <w:rFonts w:ascii="Arial" w:hAnsi="Arial" w:cs="Arial"/>
          <w:color w:val="000000" w:themeColor="text1"/>
          <w:lang w:val="es-ES"/>
        </w:rPr>
        <w:t xml:space="preserve">la(s) </w:t>
      </w:r>
      <w:r w:rsidRPr="2D3776CA">
        <w:rPr>
          <w:rFonts w:ascii="Arial" w:hAnsi="Arial" w:cs="Arial"/>
          <w:color w:val="000000" w:themeColor="text1"/>
          <w:lang w:val="es-ES"/>
        </w:rPr>
        <w:t>especie</w:t>
      </w:r>
      <w:r w:rsidR="5DB80843" w:rsidRPr="2D3776CA">
        <w:rPr>
          <w:rFonts w:ascii="Arial" w:hAnsi="Arial" w:cs="Arial"/>
          <w:color w:val="000000" w:themeColor="text1"/>
          <w:lang w:val="es-ES"/>
        </w:rPr>
        <w:t>(s)</w:t>
      </w:r>
      <w:r w:rsidR="64AF1427" w:rsidRPr="2D3776CA">
        <w:rPr>
          <w:rFonts w:ascii="Arial" w:hAnsi="Arial" w:cs="Arial"/>
          <w:color w:val="000000" w:themeColor="text1"/>
          <w:lang w:val="es-ES"/>
        </w:rPr>
        <w:t xml:space="preserve"> a procesar</w:t>
      </w:r>
      <w:r w:rsidRPr="2D3776CA">
        <w:rPr>
          <w:rFonts w:ascii="Arial" w:hAnsi="Arial" w:cs="Arial"/>
          <w:color w:val="000000" w:themeColor="text1"/>
          <w:lang w:val="es-ES"/>
        </w:rPr>
        <w:t>.</w:t>
      </w:r>
    </w:p>
    <w:p w14:paraId="0302E62F" w14:textId="0A744743" w:rsidR="00277E7C" w:rsidRPr="00CD177D" w:rsidRDefault="76791C98" w:rsidP="00CD177D">
      <w:pPr>
        <w:pStyle w:val="Prrafodelista"/>
        <w:numPr>
          <w:ilvl w:val="1"/>
          <w:numId w:val="12"/>
        </w:numPr>
        <w:autoSpaceDE w:val="0"/>
        <w:autoSpaceDN w:val="0"/>
        <w:adjustRightInd w:val="0"/>
        <w:spacing w:after="0" w:line="240" w:lineRule="auto"/>
        <w:ind w:right="49"/>
        <w:jc w:val="both"/>
        <w:rPr>
          <w:rFonts w:ascii="Arial" w:hAnsi="Arial" w:cs="Arial"/>
          <w:bCs/>
          <w:iCs/>
          <w:color w:val="000000"/>
          <w:lang w:val="es-ES_tradnl"/>
        </w:rPr>
      </w:pPr>
      <w:r w:rsidRPr="2D3776CA">
        <w:rPr>
          <w:rFonts w:ascii="Arial" w:hAnsi="Arial" w:cs="Arial"/>
          <w:color w:val="000000" w:themeColor="text1"/>
          <w:lang w:val="es-ES"/>
        </w:rPr>
        <w:t xml:space="preserve">Formato de Solicitud de Trámites </w:t>
      </w:r>
      <w:r w:rsidR="4C6EE7D9" w:rsidRPr="00CD177D">
        <w:rPr>
          <w:rFonts w:ascii="Arial" w:hAnsi="Arial" w:cs="Arial"/>
          <w:color w:val="000000" w:themeColor="text1"/>
          <w:lang w:val="es-ES"/>
        </w:rPr>
        <w:t>vigente</w:t>
      </w:r>
      <w:r w:rsidR="00CD177D">
        <w:rPr>
          <w:rFonts w:ascii="Arial" w:hAnsi="Arial" w:cs="Arial"/>
          <w:color w:val="000000" w:themeColor="text1"/>
          <w:lang w:val="es-ES"/>
        </w:rPr>
        <w:t xml:space="preserve"> establecido por el Invima</w:t>
      </w:r>
      <w:r w:rsidRPr="00CD177D">
        <w:rPr>
          <w:rFonts w:ascii="Arial" w:hAnsi="Arial" w:cs="Arial"/>
          <w:color w:val="000000" w:themeColor="text1"/>
          <w:lang w:val="es-ES"/>
        </w:rPr>
        <w:t xml:space="preserve">. </w:t>
      </w:r>
    </w:p>
    <w:p w14:paraId="21453C98" w14:textId="2B7E645E" w:rsidR="00277E7C" w:rsidRPr="00D328E2" w:rsidRDefault="76791C98" w:rsidP="00D328E2">
      <w:pPr>
        <w:pStyle w:val="Prrafodelista"/>
        <w:numPr>
          <w:ilvl w:val="1"/>
          <w:numId w:val="12"/>
        </w:numPr>
        <w:autoSpaceDE w:val="0"/>
        <w:autoSpaceDN w:val="0"/>
        <w:adjustRightInd w:val="0"/>
        <w:spacing w:after="0" w:line="240" w:lineRule="auto"/>
        <w:ind w:right="49"/>
        <w:jc w:val="both"/>
        <w:rPr>
          <w:rFonts w:ascii="Arial" w:hAnsi="Arial" w:cs="Arial"/>
          <w:bCs/>
          <w:iCs/>
          <w:color w:val="000000"/>
          <w:lang w:val="es-ES_tradnl"/>
        </w:rPr>
      </w:pPr>
      <w:r w:rsidRPr="2D3776CA">
        <w:rPr>
          <w:rFonts w:ascii="Arial" w:hAnsi="Arial" w:cs="Arial"/>
          <w:color w:val="000000" w:themeColor="text1"/>
          <w:lang w:val="es-ES"/>
        </w:rPr>
        <w:t xml:space="preserve">Soporte de transferencia o pago electrónico de la tarifa correspondiente a la </w:t>
      </w:r>
      <w:r w:rsidR="30FB0F95" w:rsidRPr="2D3776CA">
        <w:rPr>
          <w:rFonts w:ascii="Arial" w:hAnsi="Arial" w:cs="Arial"/>
          <w:color w:val="000000" w:themeColor="text1"/>
          <w:lang w:val="es-ES"/>
        </w:rPr>
        <w:t>a</w:t>
      </w:r>
      <w:r w:rsidRPr="2D3776CA">
        <w:rPr>
          <w:rFonts w:ascii="Arial" w:hAnsi="Arial" w:cs="Arial"/>
          <w:color w:val="000000" w:themeColor="text1"/>
          <w:lang w:val="es-ES"/>
        </w:rPr>
        <w:t xml:space="preserve">utorización </w:t>
      </w:r>
      <w:r w:rsidR="30FB0F95" w:rsidRPr="2D3776CA">
        <w:rPr>
          <w:rFonts w:ascii="Arial" w:hAnsi="Arial" w:cs="Arial"/>
          <w:color w:val="000000" w:themeColor="text1"/>
          <w:lang w:val="es-ES"/>
        </w:rPr>
        <w:t>s</w:t>
      </w:r>
      <w:r w:rsidRPr="2D3776CA">
        <w:rPr>
          <w:rFonts w:ascii="Arial" w:hAnsi="Arial" w:cs="Arial"/>
          <w:color w:val="000000" w:themeColor="text1"/>
          <w:lang w:val="es-ES"/>
        </w:rPr>
        <w:t xml:space="preserve">anitaria, de acuerdo </w:t>
      </w:r>
      <w:r w:rsidR="4C6EE7D9" w:rsidRPr="2D3776CA">
        <w:rPr>
          <w:rFonts w:ascii="Arial" w:hAnsi="Arial" w:cs="Arial"/>
          <w:color w:val="000000" w:themeColor="text1"/>
          <w:lang w:val="es-ES"/>
        </w:rPr>
        <w:t>con el</w:t>
      </w:r>
      <w:r w:rsidRPr="2D3776CA">
        <w:rPr>
          <w:rFonts w:ascii="Arial" w:hAnsi="Arial" w:cs="Arial"/>
          <w:color w:val="000000" w:themeColor="text1"/>
          <w:lang w:val="es-ES"/>
        </w:rPr>
        <w:t xml:space="preserve"> Manual </w:t>
      </w:r>
      <w:r w:rsidR="4C6EE7D9" w:rsidRPr="2D3776CA">
        <w:rPr>
          <w:rFonts w:ascii="Arial" w:hAnsi="Arial" w:cs="Arial"/>
          <w:color w:val="000000" w:themeColor="text1"/>
          <w:lang w:val="es-ES"/>
        </w:rPr>
        <w:t>T</w:t>
      </w:r>
      <w:r w:rsidRPr="2D3776CA">
        <w:rPr>
          <w:rFonts w:ascii="Arial" w:hAnsi="Arial" w:cs="Arial"/>
          <w:color w:val="000000" w:themeColor="text1"/>
          <w:lang w:val="es-ES"/>
        </w:rPr>
        <w:t>arifario vigente (Código: 4052-1).</w:t>
      </w:r>
    </w:p>
    <w:p w14:paraId="164F1B6B" w14:textId="3C90C1EB" w:rsidR="00D328E2" w:rsidRPr="00D328E2" w:rsidRDefault="76791C98" w:rsidP="00D328E2">
      <w:pPr>
        <w:pStyle w:val="Prrafodelista"/>
        <w:numPr>
          <w:ilvl w:val="1"/>
          <w:numId w:val="12"/>
        </w:numPr>
        <w:autoSpaceDE w:val="0"/>
        <w:autoSpaceDN w:val="0"/>
        <w:adjustRightInd w:val="0"/>
        <w:spacing w:after="0" w:line="240" w:lineRule="auto"/>
        <w:ind w:right="49"/>
        <w:jc w:val="both"/>
        <w:rPr>
          <w:rFonts w:ascii="Arial" w:hAnsi="Arial" w:cs="Arial"/>
          <w:bCs/>
          <w:iCs/>
          <w:color w:val="000000"/>
          <w:lang w:val="es-ES_tradnl"/>
        </w:rPr>
      </w:pPr>
      <w:r w:rsidRPr="2D3776CA">
        <w:rPr>
          <w:rFonts w:ascii="Arial" w:hAnsi="Arial" w:cs="Arial"/>
          <w:color w:val="000000" w:themeColor="text1"/>
          <w:lang w:val="es-ES"/>
        </w:rPr>
        <w:t>Plano de la planta, indicando claramente las áreas</w:t>
      </w:r>
      <w:r w:rsidR="5DB80843" w:rsidRPr="2D3776CA">
        <w:rPr>
          <w:rFonts w:ascii="Arial" w:hAnsi="Arial" w:cs="Arial"/>
          <w:color w:val="000000" w:themeColor="text1"/>
          <w:lang w:val="es-ES"/>
        </w:rPr>
        <w:t xml:space="preserve"> que conforman el establecimiento</w:t>
      </w:r>
      <w:r w:rsidRPr="2D3776CA">
        <w:rPr>
          <w:rFonts w:ascii="Arial" w:hAnsi="Arial" w:cs="Arial"/>
          <w:color w:val="000000" w:themeColor="text1"/>
          <w:lang w:val="es-ES"/>
        </w:rPr>
        <w:t xml:space="preserve">. </w:t>
      </w:r>
    </w:p>
    <w:p w14:paraId="125ACDC8" w14:textId="77777777" w:rsidR="00C55C86" w:rsidRPr="00C55C86" w:rsidRDefault="15C74E2A" w:rsidP="00C55C86">
      <w:pPr>
        <w:pStyle w:val="Prrafodelista"/>
        <w:numPr>
          <w:ilvl w:val="1"/>
          <w:numId w:val="12"/>
        </w:numPr>
        <w:autoSpaceDE w:val="0"/>
        <w:autoSpaceDN w:val="0"/>
        <w:adjustRightInd w:val="0"/>
        <w:spacing w:after="0" w:line="240" w:lineRule="auto"/>
        <w:ind w:right="49"/>
        <w:jc w:val="both"/>
        <w:rPr>
          <w:rFonts w:ascii="Arial" w:hAnsi="Arial" w:cs="Arial"/>
          <w:lang w:val="es-ES"/>
        </w:rPr>
      </w:pPr>
      <w:r w:rsidRPr="2D3776CA">
        <w:rPr>
          <w:rFonts w:ascii="Arial" w:hAnsi="Arial" w:cs="Arial"/>
          <w:color w:val="000000" w:themeColor="text1"/>
          <w:lang w:val="es-ES"/>
        </w:rPr>
        <w:t>Formato de inscripción – Plantas de beneficio animal, desposte, desprese o acondicionadores de carne y productos cárnicos comestibles</w:t>
      </w:r>
      <w:r w:rsidR="76791C98" w:rsidRPr="2D3776CA">
        <w:rPr>
          <w:rFonts w:ascii="Arial" w:hAnsi="Arial" w:cs="Arial"/>
          <w:color w:val="000000" w:themeColor="text1"/>
          <w:lang w:val="es-ES"/>
        </w:rPr>
        <w:t xml:space="preserve"> </w:t>
      </w:r>
      <w:r w:rsidR="5DB80843" w:rsidRPr="2D3776CA">
        <w:rPr>
          <w:rFonts w:ascii="Arial" w:hAnsi="Arial" w:cs="Arial"/>
          <w:color w:val="000000" w:themeColor="text1"/>
          <w:lang w:val="es-ES"/>
        </w:rPr>
        <w:t>o aquel formato que lo modifique o sustituya.</w:t>
      </w:r>
    </w:p>
    <w:p w14:paraId="5783BC03" w14:textId="34A0D3C2" w:rsidR="00277E7C" w:rsidRPr="00C55C86" w:rsidRDefault="26A58BE3" w:rsidP="00C55C86">
      <w:pPr>
        <w:pStyle w:val="Prrafodelista"/>
        <w:numPr>
          <w:ilvl w:val="1"/>
          <w:numId w:val="12"/>
        </w:numPr>
        <w:autoSpaceDE w:val="0"/>
        <w:autoSpaceDN w:val="0"/>
        <w:adjustRightInd w:val="0"/>
        <w:spacing w:after="0" w:line="240" w:lineRule="auto"/>
        <w:ind w:right="49"/>
        <w:jc w:val="both"/>
        <w:rPr>
          <w:rFonts w:ascii="Arial" w:hAnsi="Arial" w:cs="Arial"/>
          <w:lang w:val="es-ES"/>
        </w:rPr>
      </w:pPr>
      <w:r w:rsidRPr="00C55C86">
        <w:rPr>
          <w:rFonts w:ascii="Arial" w:hAnsi="Arial" w:cs="Arial"/>
          <w:color w:val="000000" w:themeColor="text1"/>
          <w:lang w:val="es-ES"/>
        </w:rPr>
        <w:t>Para el caso de plantas que hayan sido cerradas por parte de la autoridad ambiental competente</w:t>
      </w:r>
      <w:r w:rsidR="375BE14F" w:rsidRPr="00C55C86">
        <w:rPr>
          <w:rFonts w:ascii="Arial" w:hAnsi="Arial" w:cs="Arial"/>
          <w:color w:val="000000" w:themeColor="text1"/>
          <w:lang w:val="es-ES"/>
        </w:rPr>
        <w:t xml:space="preserve"> u otras autoridades, </w:t>
      </w:r>
      <w:r w:rsidR="15D38268" w:rsidRPr="00C55C86">
        <w:rPr>
          <w:rFonts w:ascii="Arial" w:hAnsi="Arial" w:cs="Arial"/>
          <w:color w:val="000000" w:themeColor="text1"/>
          <w:lang w:val="es-ES"/>
        </w:rPr>
        <w:t>se debe</w:t>
      </w:r>
      <w:r w:rsidR="109A9DFC" w:rsidRPr="00C55C86">
        <w:rPr>
          <w:rFonts w:ascii="Arial" w:hAnsi="Arial" w:cs="Arial"/>
          <w:color w:val="000000" w:themeColor="text1"/>
          <w:lang w:val="es-ES"/>
        </w:rPr>
        <w:t>n adjuntar</w:t>
      </w:r>
      <w:r w:rsidR="00991DD7">
        <w:rPr>
          <w:rFonts w:ascii="Arial" w:hAnsi="Arial" w:cs="Arial"/>
          <w:color w:val="000000" w:themeColor="text1"/>
          <w:lang w:val="es-ES"/>
        </w:rPr>
        <w:t xml:space="preserve"> </w:t>
      </w:r>
      <w:r w:rsidR="109A9DFC" w:rsidRPr="00C55C86">
        <w:rPr>
          <w:rFonts w:ascii="Arial" w:hAnsi="Arial" w:cs="Arial"/>
          <w:color w:val="000000" w:themeColor="text1"/>
          <w:lang w:val="es-ES"/>
        </w:rPr>
        <w:t>los soportes del levantamiento de las medidas interpuestas o</w:t>
      </w:r>
      <w:r w:rsidR="695DAAA0" w:rsidRPr="00C55C86">
        <w:rPr>
          <w:rFonts w:ascii="Arial" w:hAnsi="Arial" w:cs="Arial"/>
          <w:color w:val="000000" w:themeColor="text1"/>
          <w:lang w:val="es-ES"/>
        </w:rPr>
        <w:t xml:space="preserve"> la autorización para funcionar emitida parte de la autoridad que </w:t>
      </w:r>
      <w:r w:rsidR="003E25D4">
        <w:rPr>
          <w:rFonts w:ascii="Arial" w:hAnsi="Arial" w:cs="Arial"/>
          <w:color w:val="000000" w:themeColor="text1"/>
          <w:lang w:val="es-ES"/>
        </w:rPr>
        <w:t>ordenó</w:t>
      </w:r>
      <w:r w:rsidR="695DAAA0" w:rsidRPr="00C55C86">
        <w:rPr>
          <w:rFonts w:ascii="Arial" w:hAnsi="Arial" w:cs="Arial"/>
          <w:color w:val="000000" w:themeColor="text1"/>
          <w:lang w:val="es-ES"/>
        </w:rPr>
        <w:t xml:space="preserve"> el cierre.</w:t>
      </w:r>
    </w:p>
    <w:p w14:paraId="36B0BEA3" w14:textId="77777777" w:rsidR="00D76855" w:rsidRPr="00BC73C2" w:rsidRDefault="00D76855" w:rsidP="00D76855">
      <w:pPr>
        <w:autoSpaceDE w:val="0"/>
        <w:autoSpaceDN w:val="0"/>
        <w:adjustRightInd w:val="0"/>
        <w:spacing w:after="0" w:line="240" w:lineRule="auto"/>
        <w:ind w:left="360" w:right="49"/>
        <w:contextualSpacing/>
        <w:jc w:val="both"/>
        <w:rPr>
          <w:rFonts w:ascii="Arial" w:hAnsi="Arial" w:cs="Arial"/>
          <w:iCs/>
          <w:color w:val="000000"/>
          <w:lang w:val="es-ES_tradnl"/>
        </w:rPr>
      </w:pPr>
    </w:p>
    <w:p w14:paraId="73D09195" w14:textId="041C8021" w:rsidR="00277E7C" w:rsidRDefault="00277E7C" w:rsidP="00277E7C">
      <w:pPr>
        <w:autoSpaceDE w:val="0"/>
        <w:autoSpaceDN w:val="0"/>
        <w:adjustRightInd w:val="0"/>
        <w:spacing w:after="0" w:line="240" w:lineRule="auto"/>
        <w:ind w:right="49"/>
        <w:jc w:val="both"/>
        <w:rPr>
          <w:rFonts w:ascii="Arial" w:hAnsi="Arial" w:cs="Arial"/>
          <w:iCs/>
          <w:lang w:val="es-ES_tradnl"/>
        </w:rPr>
      </w:pPr>
      <w:r w:rsidRPr="00BC73C2">
        <w:rPr>
          <w:rFonts w:ascii="Arial" w:hAnsi="Arial" w:cs="Arial"/>
          <w:b/>
          <w:bCs/>
          <w:iCs/>
          <w:color w:val="000000"/>
          <w:lang w:val="es-ES_tradnl"/>
        </w:rPr>
        <w:lastRenderedPageBreak/>
        <w:t>Parágrafo</w:t>
      </w:r>
      <w:r w:rsidR="00F10845">
        <w:rPr>
          <w:rFonts w:ascii="Arial" w:hAnsi="Arial" w:cs="Arial"/>
          <w:b/>
          <w:bCs/>
          <w:iCs/>
          <w:color w:val="000000"/>
          <w:lang w:val="es-ES_tradnl"/>
        </w:rPr>
        <w:t xml:space="preserve"> 1</w:t>
      </w:r>
      <w:r w:rsidRPr="00BC73C2">
        <w:rPr>
          <w:rFonts w:ascii="Arial" w:hAnsi="Arial" w:cs="Arial"/>
          <w:b/>
          <w:bCs/>
          <w:iCs/>
          <w:color w:val="000000"/>
          <w:lang w:val="es-ES_tradnl"/>
        </w:rPr>
        <w:t>.</w:t>
      </w:r>
      <w:r w:rsidRPr="00BC73C2">
        <w:rPr>
          <w:rFonts w:ascii="Arial" w:hAnsi="Arial" w:cs="Arial"/>
          <w:iCs/>
          <w:color w:val="000000"/>
          <w:lang w:val="es-ES_tradnl"/>
        </w:rPr>
        <w:t xml:space="preserve"> </w:t>
      </w:r>
      <w:r w:rsidR="009D4431">
        <w:rPr>
          <w:rFonts w:ascii="Arial" w:hAnsi="Arial" w:cs="Arial"/>
          <w:iCs/>
          <w:lang w:val="es-ES_tradnl"/>
        </w:rPr>
        <w:t>P</w:t>
      </w:r>
      <w:r w:rsidR="009D4431" w:rsidRPr="00A002AD">
        <w:rPr>
          <w:rFonts w:ascii="Arial" w:hAnsi="Arial" w:cs="Arial"/>
          <w:iCs/>
          <w:lang w:val="es-ES_tradnl"/>
        </w:rPr>
        <w:t>revio al inicio de sus operaciones</w:t>
      </w:r>
      <w:r w:rsidR="009D4431">
        <w:rPr>
          <w:rFonts w:ascii="Arial" w:hAnsi="Arial" w:cs="Arial"/>
          <w:iCs/>
          <w:lang w:val="es-ES_tradnl"/>
        </w:rPr>
        <w:t>,</w:t>
      </w:r>
      <w:r w:rsidR="009D4431" w:rsidRPr="00D74A61">
        <w:rPr>
          <w:rFonts w:ascii="Arial" w:hAnsi="Arial" w:cs="Arial"/>
          <w:iCs/>
          <w:color w:val="000000"/>
          <w:lang w:val="es-ES_tradnl"/>
        </w:rPr>
        <w:t xml:space="preserve"> </w:t>
      </w:r>
      <w:r w:rsidR="009D4431">
        <w:rPr>
          <w:rFonts w:ascii="Arial" w:hAnsi="Arial" w:cs="Arial"/>
          <w:iCs/>
          <w:color w:val="000000"/>
          <w:lang w:val="es-ES_tradnl"/>
        </w:rPr>
        <w:t>l</w:t>
      </w:r>
      <w:r w:rsidRPr="00D74A61">
        <w:rPr>
          <w:rFonts w:ascii="Arial" w:hAnsi="Arial" w:cs="Arial"/>
          <w:iCs/>
          <w:color w:val="000000"/>
          <w:lang w:val="es-ES_tradnl"/>
        </w:rPr>
        <w:t>as plantas de beneficio, desposte</w:t>
      </w:r>
      <w:r w:rsidR="00F87423">
        <w:rPr>
          <w:rFonts w:ascii="Arial" w:hAnsi="Arial" w:cs="Arial"/>
          <w:iCs/>
          <w:color w:val="000000"/>
          <w:lang w:val="es-ES_tradnl"/>
        </w:rPr>
        <w:t>,</w:t>
      </w:r>
      <w:r w:rsidRPr="00D74A61">
        <w:rPr>
          <w:rFonts w:ascii="Arial" w:hAnsi="Arial" w:cs="Arial"/>
          <w:iCs/>
          <w:color w:val="000000"/>
          <w:lang w:val="es-ES_tradnl"/>
        </w:rPr>
        <w:t xml:space="preserve"> desprese </w:t>
      </w:r>
      <w:r w:rsidR="00F87423">
        <w:rPr>
          <w:rFonts w:ascii="Arial" w:hAnsi="Arial" w:cs="Arial"/>
          <w:iCs/>
          <w:color w:val="000000"/>
          <w:lang w:val="es-ES_tradnl"/>
        </w:rPr>
        <w:t xml:space="preserve">y de acondicionamiento de carne y productos cárnicos comestibles </w:t>
      </w:r>
      <w:r w:rsidRPr="00A002AD">
        <w:rPr>
          <w:rFonts w:ascii="Arial" w:hAnsi="Arial" w:cs="Arial"/>
          <w:iCs/>
          <w:lang w:val="es-ES_tradnl"/>
        </w:rPr>
        <w:t xml:space="preserve">deberán solicitar y obtener autorización sanitaria bajo </w:t>
      </w:r>
      <w:r>
        <w:rPr>
          <w:rFonts w:ascii="Arial" w:hAnsi="Arial" w:cs="Arial"/>
          <w:iCs/>
          <w:lang w:val="es-ES_tradnl"/>
        </w:rPr>
        <w:t xml:space="preserve">el </w:t>
      </w:r>
      <w:r w:rsidRPr="00A002AD">
        <w:rPr>
          <w:rFonts w:ascii="Arial" w:hAnsi="Arial" w:cs="Arial"/>
          <w:iCs/>
          <w:lang w:val="es-ES_tradnl"/>
        </w:rPr>
        <w:t>Decreto 1500 de 2007, sus modificaciones y resoluciones reglamentarias, de acuerdo con lo establecido en la presente resolución.</w:t>
      </w:r>
    </w:p>
    <w:p w14:paraId="3C5A3BF0" w14:textId="77777777" w:rsidR="00C96C30" w:rsidRDefault="00C96C30" w:rsidP="00277E7C">
      <w:pPr>
        <w:autoSpaceDE w:val="0"/>
        <w:autoSpaceDN w:val="0"/>
        <w:adjustRightInd w:val="0"/>
        <w:spacing w:after="0" w:line="240" w:lineRule="auto"/>
        <w:ind w:right="49"/>
        <w:jc w:val="both"/>
        <w:rPr>
          <w:rFonts w:ascii="Arial" w:hAnsi="Arial" w:cs="Arial"/>
          <w:iCs/>
          <w:lang w:val="es-ES_tradnl"/>
        </w:rPr>
      </w:pPr>
    </w:p>
    <w:p w14:paraId="09B48234" w14:textId="4E0FCD62" w:rsidR="00F10845" w:rsidRPr="002629F3" w:rsidRDefault="00F10845" w:rsidP="00277E7C">
      <w:pPr>
        <w:autoSpaceDE w:val="0"/>
        <w:autoSpaceDN w:val="0"/>
        <w:adjustRightInd w:val="0"/>
        <w:spacing w:after="0" w:line="240" w:lineRule="auto"/>
        <w:ind w:right="49"/>
        <w:jc w:val="both"/>
        <w:rPr>
          <w:rFonts w:ascii="Arial" w:hAnsi="Arial" w:cs="Arial"/>
          <w:iCs/>
          <w:color w:val="FF0000"/>
          <w:lang w:val="es-ES_tradnl"/>
        </w:rPr>
      </w:pPr>
      <w:r w:rsidRPr="00BC73C2">
        <w:rPr>
          <w:rFonts w:ascii="Arial" w:hAnsi="Arial" w:cs="Arial"/>
          <w:b/>
          <w:bCs/>
          <w:iCs/>
          <w:color w:val="000000"/>
          <w:lang w:val="es-ES_tradnl"/>
        </w:rPr>
        <w:t>Parágrafo</w:t>
      </w:r>
      <w:r>
        <w:rPr>
          <w:rFonts w:ascii="Arial" w:hAnsi="Arial" w:cs="Arial"/>
          <w:b/>
          <w:bCs/>
          <w:iCs/>
          <w:color w:val="000000"/>
          <w:lang w:val="es-ES_tradnl"/>
        </w:rPr>
        <w:t xml:space="preserve"> 2.</w:t>
      </w:r>
      <w:r w:rsidR="00C4378C">
        <w:rPr>
          <w:rFonts w:ascii="Arial" w:hAnsi="Arial" w:cs="Arial"/>
          <w:b/>
          <w:bCs/>
          <w:iCs/>
          <w:color w:val="000000"/>
          <w:lang w:val="es-ES_tradnl"/>
        </w:rPr>
        <w:t xml:space="preserve"> </w:t>
      </w:r>
      <w:r w:rsidR="005B3F27" w:rsidRPr="003A6CB8">
        <w:rPr>
          <w:rFonts w:ascii="Arial" w:hAnsi="Arial" w:cs="Arial"/>
          <w:iCs/>
          <w:color w:val="000000"/>
          <w:lang w:val="es-ES_tradnl"/>
        </w:rPr>
        <w:t xml:space="preserve">Las plantas de beneficio, desposte, desprese y de acondicionamiento de carne y </w:t>
      </w:r>
      <w:r w:rsidR="003A6CB8" w:rsidRPr="003A6CB8">
        <w:rPr>
          <w:rFonts w:ascii="Arial" w:hAnsi="Arial" w:cs="Arial"/>
          <w:iCs/>
          <w:color w:val="000000"/>
          <w:lang w:val="es-ES_tradnl"/>
        </w:rPr>
        <w:t>productos cárnicos comestibles</w:t>
      </w:r>
      <w:r w:rsidR="005B3F27" w:rsidRPr="003A6CB8">
        <w:rPr>
          <w:rFonts w:ascii="Arial" w:hAnsi="Arial" w:cs="Arial"/>
          <w:iCs/>
          <w:color w:val="000000"/>
          <w:lang w:val="es-ES_tradnl"/>
        </w:rPr>
        <w:t xml:space="preserve"> </w:t>
      </w:r>
      <w:r w:rsidR="001D2205">
        <w:rPr>
          <w:rFonts w:ascii="Arial" w:hAnsi="Arial" w:cs="Arial"/>
          <w:iCs/>
          <w:color w:val="000000"/>
          <w:lang w:val="es-ES_tradnl"/>
        </w:rPr>
        <w:t xml:space="preserve">que radiquen la solicitud de autorización sanitaria </w:t>
      </w:r>
      <w:r w:rsidR="005B3F27" w:rsidRPr="003A6CB8">
        <w:rPr>
          <w:rFonts w:ascii="Arial" w:hAnsi="Arial" w:cs="Arial"/>
          <w:iCs/>
          <w:color w:val="000000"/>
          <w:lang w:val="es-ES_tradnl"/>
        </w:rPr>
        <w:t>deben cumplir la normatividad ambiental vigente</w:t>
      </w:r>
      <w:r w:rsidR="00C772F3">
        <w:rPr>
          <w:rFonts w:ascii="Arial" w:hAnsi="Arial" w:cs="Arial"/>
          <w:iCs/>
          <w:color w:val="000000"/>
          <w:lang w:val="es-ES_tradnl"/>
        </w:rPr>
        <w:t xml:space="preserve"> y </w:t>
      </w:r>
      <w:r w:rsidR="00C772F3" w:rsidRPr="00C772F3">
        <w:rPr>
          <w:rFonts w:ascii="Arial" w:hAnsi="Arial" w:cs="Arial"/>
          <w:iCs/>
          <w:color w:val="000000"/>
          <w:lang w:val="es-ES_tradnl"/>
        </w:rPr>
        <w:t>los requisitos relacionados con el uso del suelo determinado en los Planes o Esquemas de Ordenamiento Territorial donde se encuentren ubicadas</w:t>
      </w:r>
      <w:r w:rsidR="00C772F3">
        <w:rPr>
          <w:rFonts w:ascii="Arial" w:hAnsi="Arial" w:cs="Arial"/>
          <w:iCs/>
          <w:color w:val="000000"/>
          <w:lang w:val="es-ES_tradnl"/>
        </w:rPr>
        <w:t xml:space="preserve">, </w:t>
      </w:r>
      <w:r w:rsidR="0057413F">
        <w:rPr>
          <w:rFonts w:ascii="Arial" w:hAnsi="Arial" w:cs="Arial"/>
          <w:iCs/>
          <w:color w:val="000000"/>
          <w:lang w:val="es-ES_tradnl"/>
        </w:rPr>
        <w:t xml:space="preserve">lo cual </w:t>
      </w:r>
      <w:r w:rsidR="0057413F" w:rsidRPr="0057413F">
        <w:rPr>
          <w:rFonts w:ascii="Arial" w:hAnsi="Arial" w:cs="Arial"/>
          <w:iCs/>
          <w:color w:val="000000"/>
          <w:lang w:val="es-ES_tradnl"/>
        </w:rPr>
        <w:t>será objeto de verificación y control por parte de las autoridades competentes en la materia</w:t>
      </w:r>
      <w:r w:rsidR="0057413F">
        <w:rPr>
          <w:rFonts w:ascii="Arial" w:hAnsi="Arial" w:cs="Arial"/>
          <w:iCs/>
          <w:color w:val="000000"/>
          <w:lang w:val="es-ES_tradnl"/>
        </w:rPr>
        <w:t xml:space="preserve">. </w:t>
      </w:r>
    </w:p>
    <w:p w14:paraId="236E00CF" w14:textId="77777777" w:rsidR="00277E7C" w:rsidRPr="00BC73C2" w:rsidRDefault="00277E7C" w:rsidP="00277E7C">
      <w:pPr>
        <w:autoSpaceDE w:val="0"/>
        <w:autoSpaceDN w:val="0"/>
        <w:adjustRightInd w:val="0"/>
        <w:spacing w:after="0" w:line="240" w:lineRule="auto"/>
        <w:ind w:right="49"/>
        <w:jc w:val="both"/>
        <w:rPr>
          <w:rFonts w:ascii="Arial" w:hAnsi="Arial" w:cs="Arial"/>
          <w:b/>
          <w:bCs/>
          <w:iCs/>
          <w:color w:val="000000"/>
          <w:lang w:val="es-ES_tradnl"/>
        </w:rPr>
      </w:pPr>
    </w:p>
    <w:p w14:paraId="4E21CC75" w14:textId="5A93E980" w:rsidR="00277E7C" w:rsidRPr="00BC73C2" w:rsidRDefault="00277E7C" w:rsidP="00277E7C">
      <w:pPr>
        <w:autoSpaceDE w:val="0"/>
        <w:autoSpaceDN w:val="0"/>
        <w:adjustRightInd w:val="0"/>
        <w:spacing w:after="0" w:line="240" w:lineRule="auto"/>
        <w:ind w:right="49"/>
        <w:jc w:val="both"/>
        <w:rPr>
          <w:rFonts w:ascii="Arial" w:hAnsi="Arial" w:cs="Arial"/>
          <w:iCs/>
          <w:color w:val="000000"/>
          <w:lang w:val="es-ES_tradnl"/>
        </w:rPr>
      </w:pPr>
      <w:r w:rsidRPr="00BC73C2">
        <w:rPr>
          <w:rFonts w:ascii="Arial" w:hAnsi="Arial" w:cs="Arial"/>
          <w:b/>
          <w:bCs/>
          <w:iCs/>
          <w:color w:val="000000"/>
          <w:lang w:val="es-ES_tradnl"/>
        </w:rPr>
        <w:t>ARTICULO 4.</w:t>
      </w:r>
      <w:r w:rsidRPr="00BC73C2">
        <w:rPr>
          <w:rFonts w:ascii="Arial" w:hAnsi="Arial" w:cs="Arial"/>
          <w:iCs/>
          <w:color w:val="000000"/>
          <w:lang w:val="es-ES_tradnl"/>
        </w:rPr>
        <w:t xml:space="preserve"> </w:t>
      </w:r>
      <w:r w:rsidR="00A61AC4" w:rsidRPr="0057413F">
        <w:rPr>
          <w:rFonts w:ascii="Arial" w:hAnsi="Arial" w:cs="Arial"/>
          <w:b/>
          <w:bCs/>
          <w:iCs/>
          <w:color w:val="000000"/>
          <w:lang w:val="es-ES_tradnl"/>
        </w:rPr>
        <w:t>Estudio de la solicitud</w:t>
      </w:r>
      <w:r w:rsidRPr="0057413F">
        <w:rPr>
          <w:rFonts w:ascii="Arial" w:hAnsi="Arial" w:cs="Arial"/>
          <w:iCs/>
          <w:color w:val="000000"/>
          <w:lang w:val="es-ES_tradnl"/>
        </w:rPr>
        <w:t xml:space="preserve">. </w:t>
      </w:r>
      <w:r>
        <w:rPr>
          <w:rFonts w:ascii="Arial" w:hAnsi="Arial" w:cs="Arial"/>
          <w:iCs/>
          <w:color w:val="000000"/>
          <w:lang w:val="es-ES_tradnl"/>
        </w:rPr>
        <w:t xml:space="preserve">El </w:t>
      </w:r>
      <w:bookmarkStart w:id="3" w:name="_Hlk153892346"/>
      <w:r w:rsidR="002F0084">
        <w:rPr>
          <w:rFonts w:ascii="Arial" w:hAnsi="Arial" w:cs="Arial"/>
          <w:lang w:val="es-ES_tradnl"/>
        </w:rPr>
        <w:t>Invima</w:t>
      </w:r>
      <w:bookmarkEnd w:id="3"/>
      <w:r w:rsidRPr="00BC73C2">
        <w:rPr>
          <w:rFonts w:ascii="Arial" w:hAnsi="Arial" w:cs="Arial"/>
          <w:shd w:val="clear" w:color="auto" w:fill="FFFFFF"/>
        </w:rPr>
        <w:t xml:space="preserve"> </w:t>
      </w:r>
      <w:r w:rsidRPr="00BC73C2">
        <w:rPr>
          <w:rFonts w:ascii="Arial" w:hAnsi="Arial" w:cs="Arial"/>
          <w:iCs/>
          <w:color w:val="000000"/>
          <w:lang w:val="es-ES_tradnl"/>
        </w:rPr>
        <w:t>procederá a estudiar la solicitud de autorización sanitaria, atendiendo las siguientes consideraciones:</w:t>
      </w:r>
    </w:p>
    <w:p w14:paraId="01AD7462" w14:textId="77777777" w:rsidR="00277E7C" w:rsidRPr="00BC73C2" w:rsidRDefault="00277E7C" w:rsidP="00277E7C">
      <w:pPr>
        <w:autoSpaceDE w:val="0"/>
        <w:autoSpaceDN w:val="0"/>
        <w:adjustRightInd w:val="0"/>
        <w:spacing w:after="0" w:line="240" w:lineRule="auto"/>
        <w:ind w:right="49"/>
        <w:jc w:val="both"/>
        <w:rPr>
          <w:rFonts w:ascii="Arial" w:hAnsi="Arial" w:cs="Arial"/>
          <w:iCs/>
          <w:color w:val="000000"/>
          <w:lang w:val="es-ES_tradnl"/>
        </w:rPr>
      </w:pPr>
    </w:p>
    <w:p w14:paraId="765678D7" w14:textId="45C06752" w:rsidR="00277E7C" w:rsidRPr="001D1481" w:rsidRDefault="5DB80843" w:rsidP="2D3776CA">
      <w:pPr>
        <w:numPr>
          <w:ilvl w:val="0"/>
          <w:numId w:val="15"/>
        </w:numPr>
        <w:autoSpaceDE w:val="0"/>
        <w:autoSpaceDN w:val="0"/>
        <w:adjustRightInd w:val="0"/>
        <w:spacing w:after="0" w:line="240" w:lineRule="auto"/>
        <w:ind w:right="49"/>
        <w:contextualSpacing/>
        <w:jc w:val="both"/>
        <w:rPr>
          <w:rFonts w:ascii="Arial" w:hAnsi="Arial" w:cs="Arial"/>
          <w:color w:val="000000"/>
          <w:lang w:val="es-ES"/>
        </w:rPr>
      </w:pPr>
      <w:r w:rsidRPr="2D3776CA">
        <w:rPr>
          <w:rFonts w:ascii="Arial" w:hAnsi="Arial" w:cs="Arial"/>
          <w:color w:val="000000" w:themeColor="text1"/>
          <w:lang w:val="es-ES"/>
        </w:rPr>
        <w:t>Cuando la</w:t>
      </w:r>
      <w:r w:rsidR="76791C98" w:rsidRPr="2D3776CA">
        <w:rPr>
          <w:rFonts w:ascii="Arial" w:hAnsi="Arial" w:cs="Arial"/>
          <w:color w:val="000000" w:themeColor="text1"/>
          <w:lang w:val="es-ES"/>
        </w:rPr>
        <w:t xml:space="preserve"> </w:t>
      </w:r>
      <w:r w:rsidR="76791C98" w:rsidRPr="2D3776CA">
        <w:rPr>
          <w:rFonts w:ascii="Arial" w:hAnsi="Arial" w:cs="Arial"/>
          <w:lang w:val="es-ES"/>
        </w:rPr>
        <w:t>revisión documental es satisfactoria, se procede a programar y</w:t>
      </w:r>
      <w:r w:rsidR="0B42FE61" w:rsidRPr="2D3776CA">
        <w:rPr>
          <w:rFonts w:ascii="Arial" w:hAnsi="Arial" w:cs="Arial"/>
          <w:lang w:val="es-ES"/>
        </w:rPr>
        <w:t xml:space="preserve"> </w:t>
      </w:r>
      <w:r w:rsidR="0057413F">
        <w:rPr>
          <w:rFonts w:ascii="Arial" w:hAnsi="Arial" w:cs="Arial"/>
          <w:lang w:val="es-ES"/>
        </w:rPr>
        <w:t>comunicar</w:t>
      </w:r>
      <w:r w:rsidR="0B42FE61" w:rsidRPr="2D3776CA">
        <w:rPr>
          <w:rFonts w:ascii="Arial" w:hAnsi="Arial" w:cs="Arial"/>
          <w:lang w:val="es-ES"/>
        </w:rPr>
        <w:t xml:space="preserve"> la</w:t>
      </w:r>
      <w:r w:rsidR="76791C98" w:rsidRPr="2D3776CA">
        <w:rPr>
          <w:rFonts w:ascii="Arial" w:hAnsi="Arial" w:cs="Arial"/>
          <w:lang w:val="es-ES"/>
        </w:rPr>
        <w:t xml:space="preserve"> visita de autorización sanitaria</w:t>
      </w:r>
      <w:r w:rsidR="0057413F">
        <w:rPr>
          <w:rFonts w:ascii="Arial" w:hAnsi="Arial" w:cs="Arial"/>
          <w:lang w:val="es-ES"/>
        </w:rPr>
        <w:t xml:space="preserve"> al establecimiento</w:t>
      </w:r>
      <w:r w:rsidR="76791C98" w:rsidRPr="2D3776CA">
        <w:rPr>
          <w:rFonts w:ascii="Arial" w:hAnsi="Arial" w:cs="Arial"/>
          <w:lang w:val="es-ES"/>
        </w:rPr>
        <w:t xml:space="preserve">, </w:t>
      </w:r>
    </w:p>
    <w:p w14:paraId="6E66B482" w14:textId="77777777" w:rsidR="00277E7C" w:rsidRPr="00BC73C2" w:rsidRDefault="00277E7C" w:rsidP="00277E7C">
      <w:pPr>
        <w:autoSpaceDE w:val="0"/>
        <w:autoSpaceDN w:val="0"/>
        <w:adjustRightInd w:val="0"/>
        <w:spacing w:after="0" w:line="240" w:lineRule="auto"/>
        <w:ind w:left="360" w:right="49"/>
        <w:jc w:val="both"/>
        <w:rPr>
          <w:rFonts w:ascii="Arial" w:hAnsi="Arial" w:cs="Arial"/>
          <w:iCs/>
          <w:color w:val="000000"/>
          <w:lang w:val="es-ES_tradnl"/>
        </w:rPr>
      </w:pPr>
    </w:p>
    <w:p w14:paraId="7527DF6D" w14:textId="4AE4B17D" w:rsidR="00277E7C" w:rsidRPr="00A002AD" w:rsidRDefault="00E077EA" w:rsidP="00277E7C">
      <w:pPr>
        <w:numPr>
          <w:ilvl w:val="0"/>
          <w:numId w:val="15"/>
        </w:numPr>
        <w:autoSpaceDE w:val="0"/>
        <w:autoSpaceDN w:val="0"/>
        <w:adjustRightInd w:val="0"/>
        <w:spacing w:after="0" w:line="240" w:lineRule="auto"/>
        <w:ind w:right="49"/>
        <w:contextualSpacing/>
        <w:jc w:val="both"/>
        <w:rPr>
          <w:rFonts w:ascii="Arial" w:hAnsi="Arial" w:cs="Arial"/>
          <w:iCs/>
        </w:rPr>
      </w:pPr>
      <w:r>
        <w:rPr>
          <w:rFonts w:ascii="Arial" w:hAnsi="Arial" w:cs="Arial"/>
          <w:iCs/>
          <w:color w:val="000000"/>
          <w:lang w:val="es-ES_tradnl"/>
        </w:rPr>
        <w:t xml:space="preserve">Cuando </w:t>
      </w:r>
      <w:r w:rsidR="00277E7C" w:rsidRPr="00BC73C2">
        <w:rPr>
          <w:rFonts w:ascii="Arial" w:hAnsi="Arial" w:cs="Arial"/>
          <w:iCs/>
          <w:color w:val="000000"/>
          <w:lang w:val="es-ES_tradnl"/>
        </w:rPr>
        <w:t xml:space="preserve">la </w:t>
      </w:r>
      <w:r w:rsidR="00277E7C" w:rsidRPr="00A002AD">
        <w:rPr>
          <w:rFonts w:ascii="Arial" w:hAnsi="Arial" w:cs="Arial"/>
          <w:iCs/>
          <w:lang w:val="es-ES_tradnl"/>
        </w:rPr>
        <w:t xml:space="preserve">revisión documental no es satisfactoria, se </w:t>
      </w:r>
      <w:r>
        <w:rPr>
          <w:rFonts w:ascii="Arial" w:hAnsi="Arial" w:cs="Arial"/>
          <w:iCs/>
          <w:lang w:val="es-ES_tradnl"/>
        </w:rPr>
        <w:t xml:space="preserve">requiere </w:t>
      </w:r>
      <w:r w:rsidR="00277E7C" w:rsidRPr="00A002AD">
        <w:rPr>
          <w:rFonts w:ascii="Arial" w:hAnsi="Arial" w:cs="Arial"/>
          <w:iCs/>
          <w:lang w:val="es-ES_tradnl"/>
        </w:rPr>
        <w:t xml:space="preserve">por escrito al interesado explicando los </w:t>
      </w:r>
      <w:r w:rsidR="0062746D">
        <w:rPr>
          <w:rFonts w:ascii="Arial" w:hAnsi="Arial" w:cs="Arial"/>
          <w:iCs/>
          <w:lang w:val="es-ES_tradnl"/>
        </w:rPr>
        <w:t>documentos</w:t>
      </w:r>
      <w:r w:rsidR="00277E7C" w:rsidRPr="00A002AD">
        <w:rPr>
          <w:rFonts w:ascii="Arial" w:hAnsi="Arial" w:cs="Arial"/>
          <w:iCs/>
          <w:lang w:val="es-ES_tradnl"/>
        </w:rPr>
        <w:t xml:space="preserve"> a complementar. </w:t>
      </w:r>
      <w:r w:rsidR="00277E7C" w:rsidRPr="00A002AD">
        <w:rPr>
          <w:rFonts w:ascii="Arial" w:hAnsi="Arial" w:cs="Arial"/>
          <w:iCs/>
        </w:rPr>
        <w:t xml:space="preserve">El interesado deberá dar respuesta al requerimiento dentro </w:t>
      </w:r>
      <w:r w:rsidR="00277E7C" w:rsidRPr="004B2E06">
        <w:rPr>
          <w:rFonts w:ascii="Arial" w:hAnsi="Arial" w:cs="Arial"/>
          <w:iCs/>
        </w:rPr>
        <w:t>de</w:t>
      </w:r>
      <w:r w:rsidR="002F0084">
        <w:rPr>
          <w:rFonts w:ascii="Arial" w:hAnsi="Arial" w:cs="Arial"/>
          <w:iCs/>
        </w:rPr>
        <w:t xml:space="preserve"> un </w:t>
      </w:r>
      <w:r w:rsidR="00F14918">
        <w:rPr>
          <w:rFonts w:ascii="Arial" w:hAnsi="Arial" w:cs="Arial"/>
          <w:iCs/>
        </w:rPr>
        <w:t>(1)</w:t>
      </w:r>
      <w:r w:rsidR="00277E7C" w:rsidRPr="004B2E06">
        <w:rPr>
          <w:rFonts w:ascii="Arial" w:hAnsi="Arial" w:cs="Arial"/>
          <w:iCs/>
        </w:rPr>
        <w:t xml:space="preserve"> mes</w:t>
      </w:r>
      <w:r w:rsidR="00277E7C" w:rsidRPr="00A002AD">
        <w:rPr>
          <w:rFonts w:ascii="Arial" w:hAnsi="Arial" w:cs="Arial"/>
          <w:iCs/>
        </w:rPr>
        <w:t xml:space="preserve"> siguiente a su comunicación, salvo que antes del vencimiento, solicite prórroga</w:t>
      </w:r>
      <w:r>
        <w:rPr>
          <w:rFonts w:ascii="Arial" w:hAnsi="Arial" w:cs="Arial"/>
          <w:iCs/>
        </w:rPr>
        <w:t xml:space="preserve"> por escrito</w:t>
      </w:r>
      <w:r w:rsidR="00FC5020">
        <w:rPr>
          <w:rFonts w:ascii="Arial" w:hAnsi="Arial" w:cs="Arial"/>
          <w:iCs/>
        </w:rPr>
        <w:t>,</w:t>
      </w:r>
      <w:r w:rsidR="00277E7C" w:rsidRPr="00A002AD">
        <w:rPr>
          <w:rFonts w:ascii="Arial" w:hAnsi="Arial" w:cs="Arial"/>
          <w:iCs/>
        </w:rPr>
        <w:t xml:space="preserve"> que se concederá </w:t>
      </w:r>
      <w:r w:rsidR="00277E7C" w:rsidRPr="00931820">
        <w:rPr>
          <w:rFonts w:ascii="Arial" w:hAnsi="Arial" w:cs="Arial"/>
          <w:iCs/>
        </w:rPr>
        <w:t>por única vez</w:t>
      </w:r>
      <w:r w:rsidR="00931820">
        <w:rPr>
          <w:rFonts w:ascii="Arial" w:hAnsi="Arial" w:cs="Arial"/>
          <w:iCs/>
        </w:rPr>
        <w:t>,</w:t>
      </w:r>
      <w:r w:rsidR="00277E7C" w:rsidRPr="00A002AD">
        <w:rPr>
          <w:rFonts w:ascii="Arial" w:hAnsi="Arial" w:cs="Arial"/>
          <w:iCs/>
        </w:rPr>
        <w:t xml:space="preserve"> por igual t</w:t>
      </w:r>
      <w:r w:rsidR="00277E7C">
        <w:rPr>
          <w:rFonts w:ascii="Arial" w:hAnsi="Arial" w:cs="Arial"/>
          <w:iCs/>
        </w:rPr>
        <w:t>é</w:t>
      </w:r>
      <w:r w:rsidR="00277E7C" w:rsidRPr="00A002AD">
        <w:rPr>
          <w:rFonts w:ascii="Arial" w:hAnsi="Arial" w:cs="Arial"/>
          <w:iCs/>
        </w:rPr>
        <w:t xml:space="preserve">rmino. </w:t>
      </w:r>
    </w:p>
    <w:p w14:paraId="15B350B6" w14:textId="77777777" w:rsidR="00277E7C" w:rsidRPr="00A002AD" w:rsidRDefault="00277E7C" w:rsidP="00277E7C">
      <w:pPr>
        <w:autoSpaceDE w:val="0"/>
        <w:autoSpaceDN w:val="0"/>
        <w:adjustRightInd w:val="0"/>
        <w:spacing w:after="0" w:line="240" w:lineRule="auto"/>
        <w:ind w:left="360" w:right="49"/>
        <w:jc w:val="both"/>
        <w:rPr>
          <w:rFonts w:ascii="Arial" w:hAnsi="Arial" w:cs="Arial"/>
          <w:iCs/>
          <w:lang w:val="es-ES_tradnl"/>
        </w:rPr>
      </w:pPr>
    </w:p>
    <w:p w14:paraId="1B2C1030" w14:textId="47C3B0FF" w:rsidR="00277E7C" w:rsidRDefault="00277E7C" w:rsidP="00277E7C">
      <w:pPr>
        <w:autoSpaceDE w:val="0"/>
        <w:autoSpaceDN w:val="0"/>
        <w:adjustRightInd w:val="0"/>
        <w:spacing w:after="0" w:line="240" w:lineRule="auto"/>
        <w:ind w:left="360" w:right="49"/>
        <w:jc w:val="both"/>
        <w:rPr>
          <w:rFonts w:ascii="Arial" w:hAnsi="Arial" w:cs="Arial"/>
          <w:iCs/>
          <w:color w:val="000000"/>
          <w:lang w:val="es-ES_tradnl"/>
        </w:rPr>
      </w:pPr>
      <w:r w:rsidRPr="00A002AD">
        <w:rPr>
          <w:rFonts w:ascii="Arial" w:hAnsi="Arial" w:cs="Arial"/>
          <w:iCs/>
          <w:lang w:val="es-ES_tradnl"/>
        </w:rPr>
        <w:t>En caso de no recibir la documentación faltante</w:t>
      </w:r>
      <w:r w:rsidRPr="00096595">
        <w:rPr>
          <w:rFonts w:ascii="Arial" w:hAnsi="Arial" w:cs="Arial"/>
          <w:iCs/>
          <w:lang w:val="es-ES_tradnl"/>
        </w:rPr>
        <w:t xml:space="preserve"> en el término definido</w:t>
      </w:r>
      <w:r w:rsidRPr="00A002AD">
        <w:rPr>
          <w:rFonts w:ascii="Arial" w:hAnsi="Arial" w:cs="Arial"/>
          <w:iCs/>
          <w:lang w:val="es-ES_tradnl"/>
        </w:rPr>
        <w:t xml:space="preserve">, se entenderá que el solicitante </w:t>
      </w:r>
      <w:r w:rsidRPr="00BC73C2">
        <w:rPr>
          <w:rFonts w:ascii="Arial" w:hAnsi="Arial" w:cs="Arial"/>
          <w:iCs/>
          <w:color w:val="000000"/>
          <w:lang w:val="es-ES_tradnl"/>
        </w:rPr>
        <w:t xml:space="preserve">decide no continuar con el trámite </w:t>
      </w:r>
      <w:r w:rsidR="00C96C30" w:rsidRPr="00BC73C2">
        <w:rPr>
          <w:rFonts w:ascii="Arial" w:hAnsi="Arial" w:cs="Arial"/>
          <w:iCs/>
          <w:color w:val="000000"/>
          <w:lang w:val="es-ES_tradnl"/>
        </w:rPr>
        <w:t>y,</w:t>
      </w:r>
      <w:r w:rsidRPr="00BC73C2">
        <w:rPr>
          <w:rFonts w:ascii="Arial" w:hAnsi="Arial" w:cs="Arial"/>
          <w:iCs/>
          <w:color w:val="000000"/>
          <w:lang w:val="es-ES_tradnl"/>
        </w:rPr>
        <w:t xml:space="preserve"> por tanto, </w:t>
      </w:r>
      <w:r>
        <w:rPr>
          <w:rFonts w:ascii="Arial" w:hAnsi="Arial" w:cs="Arial"/>
          <w:iCs/>
          <w:color w:val="000000"/>
          <w:lang w:val="es-ES_tradnl"/>
        </w:rPr>
        <w:t xml:space="preserve">el </w:t>
      </w:r>
      <w:r w:rsidR="00526264" w:rsidRPr="0052721F">
        <w:rPr>
          <w:rFonts w:ascii="Arial" w:hAnsi="Arial" w:cs="Arial"/>
          <w:iCs/>
          <w:lang w:val="es-ES_tradnl"/>
        </w:rPr>
        <w:t>Invima</w:t>
      </w:r>
      <w:r w:rsidR="00526264">
        <w:rPr>
          <w:rFonts w:ascii="Arial" w:hAnsi="Arial" w:cs="Arial"/>
          <w:iCs/>
          <w:color w:val="000000"/>
          <w:lang w:val="es-ES_tradnl"/>
        </w:rPr>
        <w:t xml:space="preserve"> </w:t>
      </w:r>
      <w:r>
        <w:rPr>
          <w:rFonts w:ascii="Arial" w:hAnsi="Arial" w:cs="Arial"/>
          <w:iCs/>
          <w:color w:val="000000"/>
          <w:lang w:val="es-ES_tradnl"/>
        </w:rPr>
        <w:t>determinará</w:t>
      </w:r>
      <w:r w:rsidRPr="00BC73C2">
        <w:rPr>
          <w:rFonts w:ascii="Arial" w:hAnsi="Arial" w:cs="Arial"/>
          <w:iCs/>
          <w:color w:val="000000"/>
          <w:lang w:val="es-ES_tradnl"/>
        </w:rPr>
        <w:t xml:space="preserve"> el desistimiento tácito de la solicitud</w:t>
      </w:r>
      <w:r w:rsidR="00E077EA">
        <w:rPr>
          <w:rFonts w:ascii="Arial" w:hAnsi="Arial" w:cs="Arial"/>
          <w:iCs/>
          <w:color w:val="000000"/>
          <w:lang w:val="es-ES_tradnl"/>
        </w:rPr>
        <w:t xml:space="preserve"> mediante </w:t>
      </w:r>
      <w:r w:rsidR="00AB1D7D">
        <w:rPr>
          <w:rFonts w:ascii="Arial" w:hAnsi="Arial" w:cs="Arial"/>
          <w:iCs/>
          <w:color w:val="000000"/>
          <w:lang w:val="es-ES_tradnl"/>
        </w:rPr>
        <w:t>a</w:t>
      </w:r>
      <w:r w:rsidR="00E077EA">
        <w:rPr>
          <w:rFonts w:ascii="Arial" w:hAnsi="Arial" w:cs="Arial"/>
          <w:iCs/>
          <w:color w:val="000000"/>
          <w:lang w:val="es-ES_tradnl"/>
        </w:rPr>
        <w:t xml:space="preserve">cto </w:t>
      </w:r>
      <w:r w:rsidR="00AB1D7D">
        <w:rPr>
          <w:rFonts w:ascii="Arial" w:hAnsi="Arial" w:cs="Arial"/>
          <w:iCs/>
          <w:color w:val="000000"/>
          <w:lang w:val="es-ES_tradnl"/>
        </w:rPr>
        <w:t>a</w:t>
      </w:r>
      <w:r w:rsidR="00E077EA">
        <w:rPr>
          <w:rFonts w:ascii="Arial" w:hAnsi="Arial" w:cs="Arial"/>
          <w:iCs/>
          <w:color w:val="000000"/>
          <w:lang w:val="es-ES_tradnl"/>
        </w:rPr>
        <w:t>dministrativo</w:t>
      </w:r>
      <w:r w:rsidRPr="00BC73C2">
        <w:rPr>
          <w:rFonts w:ascii="Arial" w:hAnsi="Arial" w:cs="Arial"/>
          <w:iCs/>
          <w:color w:val="000000"/>
          <w:lang w:val="es-ES_tradnl"/>
        </w:rPr>
        <w:t>.</w:t>
      </w:r>
    </w:p>
    <w:p w14:paraId="0475D284" w14:textId="77777777" w:rsidR="00277E7C" w:rsidRDefault="00277E7C" w:rsidP="00277E7C">
      <w:pPr>
        <w:autoSpaceDE w:val="0"/>
        <w:autoSpaceDN w:val="0"/>
        <w:adjustRightInd w:val="0"/>
        <w:spacing w:after="0" w:line="240" w:lineRule="auto"/>
        <w:ind w:left="360" w:right="49"/>
        <w:jc w:val="both"/>
        <w:rPr>
          <w:rFonts w:ascii="Arial" w:hAnsi="Arial" w:cs="Arial"/>
          <w:iCs/>
          <w:color w:val="000000"/>
          <w:lang w:val="es-ES_tradnl"/>
        </w:rPr>
      </w:pPr>
    </w:p>
    <w:p w14:paraId="3719B399" w14:textId="7C172A73" w:rsidR="00277E7C" w:rsidRPr="000C7369" w:rsidRDefault="76791C98" w:rsidP="2D3776CA">
      <w:pPr>
        <w:pStyle w:val="NormalWeb"/>
        <w:spacing w:before="0" w:beforeAutospacing="0" w:after="0" w:afterAutospacing="0"/>
        <w:jc w:val="both"/>
        <w:rPr>
          <w:rFonts w:ascii="Arial" w:hAnsi="Arial" w:cs="Arial"/>
          <w:color w:val="000000"/>
          <w:lang w:val="es-ES"/>
        </w:rPr>
      </w:pPr>
      <w:r w:rsidRPr="2D3776CA">
        <w:rPr>
          <w:rFonts w:ascii="Arial" w:hAnsi="Arial" w:cs="Arial"/>
          <w:b/>
          <w:bCs/>
          <w:color w:val="000000" w:themeColor="text1"/>
          <w:sz w:val="22"/>
          <w:szCs w:val="22"/>
          <w:lang w:val="es-ES"/>
        </w:rPr>
        <w:t>Parágrafo</w:t>
      </w:r>
      <w:r w:rsidR="005C184D">
        <w:rPr>
          <w:rFonts w:ascii="Arial" w:hAnsi="Arial" w:cs="Arial"/>
          <w:b/>
          <w:bCs/>
          <w:color w:val="000000" w:themeColor="text1"/>
          <w:sz w:val="22"/>
          <w:szCs w:val="22"/>
          <w:lang w:val="es-ES"/>
        </w:rPr>
        <w:t>.</w:t>
      </w:r>
      <w:r w:rsidRPr="2D3776CA">
        <w:rPr>
          <w:rFonts w:ascii="Arial" w:hAnsi="Arial" w:cs="Arial"/>
          <w:b/>
          <w:bCs/>
          <w:color w:val="000000" w:themeColor="text1"/>
          <w:sz w:val="22"/>
          <w:szCs w:val="22"/>
          <w:lang w:val="es-ES"/>
        </w:rPr>
        <w:t xml:space="preserve"> </w:t>
      </w:r>
      <w:r w:rsidR="1881A666" w:rsidRPr="2D3776CA">
        <w:rPr>
          <w:rFonts w:ascii="Arial" w:hAnsi="Arial" w:cs="Arial"/>
          <w:color w:val="000000" w:themeColor="text1"/>
          <w:sz w:val="22"/>
          <w:szCs w:val="22"/>
          <w:lang w:val="es-ES"/>
        </w:rPr>
        <w:t xml:space="preserve">Una vez </w:t>
      </w:r>
      <w:r w:rsidR="00AB1D7D">
        <w:rPr>
          <w:rFonts w:ascii="Arial" w:hAnsi="Arial" w:cs="Arial"/>
          <w:color w:val="000000" w:themeColor="text1"/>
          <w:sz w:val="22"/>
          <w:szCs w:val="22"/>
          <w:lang w:val="es-ES"/>
        </w:rPr>
        <w:t xml:space="preserve">comunicada la fecha de </w:t>
      </w:r>
      <w:r w:rsidR="1881A666" w:rsidRPr="2D3776CA">
        <w:rPr>
          <w:rFonts w:ascii="Arial" w:hAnsi="Arial" w:cs="Arial"/>
          <w:color w:val="000000" w:themeColor="text1"/>
          <w:sz w:val="22"/>
          <w:szCs w:val="22"/>
          <w:lang w:val="es-ES"/>
        </w:rPr>
        <w:t>la visita, e</w:t>
      </w:r>
      <w:r w:rsidRPr="2D3776CA">
        <w:rPr>
          <w:rFonts w:ascii="Arial" w:hAnsi="Arial" w:cs="Arial"/>
          <w:color w:val="000000" w:themeColor="text1"/>
          <w:sz w:val="22"/>
          <w:szCs w:val="22"/>
          <w:lang w:val="es-ES"/>
        </w:rPr>
        <w:t>l interesado podrá solicitar</w:t>
      </w:r>
      <w:r w:rsidR="0027765A">
        <w:rPr>
          <w:rFonts w:ascii="Arial" w:hAnsi="Arial" w:cs="Arial"/>
          <w:color w:val="000000" w:themeColor="text1"/>
          <w:sz w:val="22"/>
          <w:szCs w:val="22"/>
          <w:lang w:val="es-ES"/>
        </w:rPr>
        <w:t xml:space="preserve"> </w:t>
      </w:r>
      <w:r w:rsidR="28D15B7C" w:rsidRPr="2D3776CA">
        <w:rPr>
          <w:rFonts w:ascii="Arial" w:eastAsia="Calibri" w:hAnsi="Arial" w:cs="Arial"/>
          <w:sz w:val="22"/>
          <w:szCs w:val="22"/>
          <w:lang w:val="es-ES" w:eastAsia="en-US"/>
        </w:rPr>
        <w:t xml:space="preserve">el </w:t>
      </w:r>
      <w:r w:rsidRPr="2D3776CA">
        <w:rPr>
          <w:rFonts w:ascii="Arial" w:eastAsia="Calibri" w:hAnsi="Arial" w:cs="Arial"/>
          <w:sz w:val="22"/>
          <w:szCs w:val="22"/>
          <w:lang w:val="es-ES" w:eastAsia="en-US"/>
        </w:rPr>
        <w:t xml:space="preserve">aplazamiento de </w:t>
      </w:r>
      <w:r w:rsidR="00AB1D7D" w:rsidRPr="2D3776CA">
        <w:rPr>
          <w:rFonts w:ascii="Arial" w:eastAsia="Calibri" w:hAnsi="Arial" w:cs="Arial"/>
          <w:sz w:val="22"/>
          <w:szCs w:val="22"/>
          <w:lang w:val="es-ES" w:eastAsia="en-US"/>
        </w:rPr>
        <w:t>esta</w:t>
      </w:r>
      <w:r w:rsidR="00AB1D7D">
        <w:rPr>
          <w:rFonts w:ascii="Arial" w:eastAsia="Calibri" w:hAnsi="Arial" w:cs="Arial"/>
          <w:sz w:val="22"/>
          <w:szCs w:val="22"/>
          <w:lang w:val="es-ES" w:eastAsia="en-US"/>
        </w:rPr>
        <w:t>, para lo cual deberá remitir un oficio al Invima</w:t>
      </w:r>
      <w:r w:rsidRPr="2D3776CA">
        <w:rPr>
          <w:rFonts w:ascii="Arial" w:eastAsia="Calibri" w:hAnsi="Arial" w:cs="Arial"/>
          <w:sz w:val="22"/>
          <w:szCs w:val="22"/>
          <w:lang w:val="es-ES" w:eastAsia="en-US"/>
        </w:rPr>
        <w:t xml:space="preserve"> con mínimo de </w:t>
      </w:r>
      <w:r w:rsidR="00F47FC0">
        <w:rPr>
          <w:rFonts w:ascii="Arial" w:eastAsia="Calibri" w:hAnsi="Arial" w:cs="Arial"/>
          <w:sz w:val="22"/>
          <w:szCs w:val="22"/>
          <w:lang w:val="es-ES" w:eastAsia="en-US"/>
        </w:rPr>
        <w:t>siete</w:t>
      </w:r>
      <w:r w:rsidRPr="2D3776CA">
        <w:rPr>
          <w:rFonts w:ascii="Arial" w:eastAsia="Calibri" w:hAnsi="Arial" w:cs="Arial"/>
          <w:sz w:val="22"/>
          <w:szCs w:val="22"/>
          <w:lang w:val="es-ES" w:eastAsia="en-US"/>
        </w:rPr>
        <w:t xml:space="preserve"> (</w:t>
      </w:r>
      <w:r w:rsidR="00F47FC0">
        <w:rPr>
          <w:rFonts w:ascii="Arial" w:eastAsia="Calibri" w:hAnsi="Arial" w:cs="Arial"/>
          <w:sz w:val="22"/>
          <w:szCs w:val="22"/>
          <w:lang w:val="es-ES" w:eastAsia="en-US"/>
        </w:rPr>
        <w:t>7</w:t>
      </w:r>
      <w:r w:rsidRPr="2D3776CA">
        <w:rPr>
          <w:rFonts w:ascii="Arial" w:eastAsia="Calibri" w:hAnsi="Arial" w:cs="Arial"/>
          <w:sz w:val="22"/>
          <w:szCs w:val="22"/>
          <w:lang w:val="es-ES" w:eastAsia="en-US"/>
        </w:rPr>
        <w:t>) días</w:t>
      </w:r>
      <w:r w:rsidR="000C6EBC">
        <w:rPr>
          <w:rFonts w:ascii="Arial" w:eastAsia="Calibri" w:hAnsi="Arial" w:cs="Arial"/>
          <w:sz w:val="22"/>
          <w:szCs w:val="22"/>
          <w:lang w:val="es-ES" w:eastAsia="en-US"/>
        </w:rPr>
        <w:t xml:space="preserve"> </w:t>
      </w:r>
      <w:r w:rsidR="00AB1D7D">
        <w:rPr>
          <w:rFonts w:ascii="Arial" w:eastAsia="Calibri" w:hAnsi="Arial" w:cs="Arial"/>
          <w:sz w:val="22"/>
          <w:szCs w:val="22"/>
          <w:lang w:val="es-ES" w:eastAsia="en-US"/>
        </w:rPr>
        <w:t>de</w:t>
      </w:r>
      <w:r w:rsidRPr="2D3776CA">
        <w:rPr>
          <w:rFonts w:ascii="Arial" w:eastAsia="Calibri" w:hAnsi="Arial" w:cs="Arial"/>
          <w:sz w:val="22"/>
          <w:szCs w:val="22"/>
          <w:lang w:val="es-ES" w:eastAsia="en-US"/>
        </w:rPr>
        <w:t xml:space="preserve"> antelación a la fecha programada.</w:t>
      </w:r>
      <w:r w:rsidR="00C57402">
        <w:rPr>
          <w:rFonts w:ascii="Arial" w:eastAsia="Calibri" w:hAnsi="Arial" w:cs="Arial"/>
          <w:sz w:val="22"/>
          <w:szCs w:val="22"/>
          <w:lang w:val="es-ES" w:eastAsia="en-US"/>
        </w:rPr>
        <w:t xml:space="preserve"> En caso de que el </w:t>
      </w:r>
      <w:r w:rsidR="004809D8">
        <w:rPr>
          <w:rFonts w:ascii="Arial" w:eastAsia="Calibri" w:hAnsi="Arial" w:cs="Arial"/>
          <w:sz w:val="22"/>
          <w:szCs w:val="22"/>
          <w:lang w:val="es-ES" w:eastAsia="en-US"/>
        </w:rPr>
        <w:t>aplazamiento implique</w:t>
      </w:r>
      <w:r w:rsidR="004476FC">
        <w:rPr>
          <w:rFonts w:ascii="Arial" w:eastAsia="Calibri" w:hAnsi="Arial" w:cs="Arial"/>
          <w:sz w:val="22"/>
          <w:szCs w:val="22"/>
          <w:lang w:val="es-ES" w:eastAsia="en-US"/>
        </w:rPr>
        <w:t xml:space="preserve"> desarrollar la visita en </w:t>
      </w:r>
      <w:r w:rsidR="000B6BD2">
        <w:rPr>
          <w:rFonts w:ascii="Arial" w:eastAsia="Calibri" w:hAnsi="Arial" w:cs="Arial"/>
          <w:sz w:val="22"/>
          <w:szCs w:val="22"/>
          <w:lang w:val="es-ES" w:eastAsia="en-US"/>
        </w:rPr>
        <w:t>el año</w:t>
      </w:r>
      <w:r w:rsidR="004476FC">
        <w:rPr>
          <w:rFonts w:ascii="Arial" w:eastAsia="Calibri" w:hAnsi="Arial" w:cs="Arial"/>
          <w:sz w:val="22"/>
          <w:szCs w:val="22"/>
          <w:lang w:val="es-ES" w:eastAsia="en-US"/>
        </w:rPr>
        <w:t xml:space="preserve"> siguiente</w:t>
      </w:r>
      <w:r w:rsidR="000B6BD2">
        <w:rPr>
          <w:rFonts w:ascii="Arial" w:eastAsia="Calibri" w:hAnsi="Arial" w:cs="Arial"/>
          <w:sz w:val="22"/>
          <w:szCs w:val="22"/>
          <w:lang w:val="es-ES" w:eastAsia="en-US"/>
        </w:rPr>
        <w:t xml:space="preserve"> a la fecha de l</w:t>
      </w:r>
      <w:r w:rsidR="00C36656">
        <w:rPr>
          <w:rFonts w:ascii="Arial" w:eastAsia="Calibri" w:hAnsi="Arial" w:cs="Arial"/>
          <w:sz w:val="22"/>
          <w:szCs w:val="22"/>
          <w:lang w:val="es-ES" w:eastAsia="en-US"/>
        </w:rPr>
        <w:t>a aprobación documental</w:t>
      </w:r>
      <w:r w:rsidR="004476FC">
        <w:rPr>
          <w:rFonts w:ascii="Arial" w:eastAsia="Calibri" w:hAnsi="Arial" w:cs="Arial"/>
          <w:sz w:val="22"/>
          <w:szCs w:val="22"/>
          <w:lang w:val="es-ES" w:eastAsia="en-US"/>
        </w:rPr>
        <w:t xml:space="preserve">, el interesado deberá cancelar </w:t>
      </w:r>
      <w:r w:rsidR="00AA2336">
        <w:rPr>
          <w:rFonts w:ascii="Arial" w:eastAsia="Calibri" w:hAnsi="Arial" w:cs="Arial"/>
          <w:sz w:val="22"/>
          <w:szCs w:val="22"/>
          <w:lang w:val="es-ES" w:eastAsia="en-US"/>
        </w:rPr>
        <w:t>el valor</w:t>
      </w:r>
      <w:r w:rsidR="00C36656">
        <w:rPr>
          <w:rFonts w:ascii="Arial" w:eastAsia="Calibri" w:hAnsi="Arial" w:cs="Arial"/>
          <w:sz w:val="22"/>
          <w:szCs w:val="22"/>
          <w:lang w:val="es-ES" w:eastAsia="en-US"/>
        </w:rPr>
        <w:t xml:space="preserve"> </w:t>
      </w:r>
      <w:r w:rsidR="00A34FFF">
        <w:rPr>
          <w:rFonts w:ascii="Arial" w:eastAsia="Calibri" w:hAnsi="Arial" w:cs="Arial"/>
          <w:sz w:val="22"/>
          <w:szCs w:val="22"/>
          <w:lang w:val="es-ES" w:eastAsia="en-US"/>
        </w:rPr>
        <w:t xml:space="preserve">correspondiente al ajuste de la tarifa, </w:t>
      </w:r>
      <w:r w:rsidR="00AB1D7D">
        <w:rPr>
          <w:rFonts w:ascii="Arial" w:eastAsia="Calibri" w:hAnsi="Arial" w:cs="Arial"/>
          <w:sz w:val="22"/>
          <w:szCs w:val="22"/>
          <w:lang w:val="es-ES" w:eastAsia="en-US"/>
        </w:rPr>
        <w:t>de acuerdo con el</w:t>
      </w:r>
      <w:r w:rsidR="00A34FFF">
        <w:rPr>
          <w:rFonts w:ascii="Arial" w:eastAsia="Calibri" w:hAnsi="Arial" w:cs="Arial"/>
          <w:sz w:val="22"/>
          <w:szCs w:val="22"/>
          <w:lang w:val="es-ES" w:eastAsia="en-US"/>
        </w:rPr>
        <w:t xml:space="preserve"> Manual Tarifario vigente.</w:t>
      </w:r>
    </w:p>
    <w:p w14:paraId="700BBD69" w14:textId="77777777" w:rsidR="00277E7C" w:rsidRPr="00A002AD" w:rsidRDefault="00277E7C" w:rsidP="00277E7C">
      <w:pPr>
        <w:autoSpaceDE w:val="0"/>
        <w:autoSpaceDN w:val="0"/>
        <w:adjustRightInd w:val="0"/>
        <w:spacing w:after="0" w:line="240" w:lineRule="auto"/>
        <w:ind w:right="49"/>
        <w:jc w:val="both"/>
        <w:rPr>
          <w:rFonts w:ascii="Arial" w:hAnsi="Arial" w:cs="Arial"/>
          <w:iCs/>
          <w:lang w:val="es-ES_tradnl"/>
        </w:rPr>
      </w:pPr>
    </w:p>
    <w:p w14:paraId="0D6E5444" w14:textId="5D691227" w:rsidR="00277E7C" w:rsidRPr="000C7369" w:rsidRDefault="00277E7C" w:rsidP="00277E7C">
      <w:pPr>
        <w:autoSpaceDE w:val="0"/>
        <w:autoSpaceDN w:val="0"/>
        <w:adjustRightInd w:val="0"/>
        <w:spacing w:after="0" w:line="240" w:lineRule="auto"/>
        <w:ind w:right="49"/>
        <w:jc w:val="both"/>
        <w:rPr>
          <w:rFonts w:ascii="Arial" w:hAnsi="Arial" w:cs="Arial"/>
          <w:iCs/>
          <w:color w:val="000000"/>
          <w:lang w:val="es-ES_tradnl"/>
        </w:rPr>
      </w:pPr>
      <w:r w:rsidRPr="00C25434">
        <w:rPr>
          <w:rFonts w:ascii="Arial" w:hAnsi="Arial" w:cs="Arial"/>
          <w:b/>
          <w:bCs/>
          <w:iCs/>
          <w:lang w:val="es-ES_tradnl"/>
        </w:rPr>
        <w:lastRenderedPageBreak/>
        <w:t>ARTÍCULO 5</w:t>
      </w:r>
      <w:r w:rsidRPr="00C25434">
        <w:rPr>
          <w:rFonts w:ascii="Arial" w:hAnsi="Arial" w:cs="Arial"/>
          <w:iCs/>
          <w:lang w:val="es-ES_tradnl"/>
        </w:rPr>
        <w:t xml:space="preserve">. </w:t>
      </w:r>
      <w:r w:rsidR="00670557" w:rsidRPr="00AB1D7D">
        <w:rPr>
          <w:rFonts w:ascii="Arial" w:hAnsi="Arial" w:cs="Arial"/>
          <w:b/>
          <w:bCs/>
          <w:iCs/>
          <w:lang w:val="es-ES_tradnl"/>
        </w:rPr>
        <w:t>Visita de autorización sanitaria bajo enfoque de riesgo</w:t>
      </w:r>
      <w:r w:rsidRPr="00AB1D7D">
        <w:rPr>
          <w:rFonts w:ascii="Arial" w:hAnsi="Arial" w:cs="Arial"/>
          <w:b/>
          <w:bCs/>
          <w:iCs/>
          <w:lang w:val="es-ES_tradnl"/>
        </w:rPr>
        <w:t>.</w:t>
      </w:r>
      <w:r w:rsidRPr="00AB1D7D">
        <w:rPr>
          <w:rFonts w:ascii="Arial" w:hAnsi="Arial" w:cs="Arial"/>
          <w:iCs/>
          <w:lang w:val="es-ES_tradnl"/>
        </w:rPr>
        <w:t xml:space="preserve"> </w:t>
      </w:r>
      <w:r w:rsidR="00AB1D7D">
        <w:rPr>
          <w:rFonts w:ascii="Arial" w:hAnsi="Arial" w:cs="Arial"/>
          <w:iCs/>
          <w:lang w:val="es-ES_tradnl"/>
        </w:rPr>
        <w:t xml:space="preserve">Durante la visita se </w:t>
      </w:r>
      <w:r w:rsidRPr="00E624A6">
        <w:rPr>
          <w:rFonts w:ascii="Arial" w:hAnsi="Arial" w:cs="Arial"/>
          <w:iCs/>
          <w:color w:val="000000"/>
          <w:lang w:val="es-ES_tradnl"/>
        </w:rPr>
        <w:t xml:space="preserve">verificará el cumplimiento de las disposiciones reglamentarias vigentes que aplican de acuerdo con la categoría del establecimiento </w:t>
      </w:r>
      <w:r w:rsidRPr="00D978E3">
        <w:rPr>
          <w:rFonts w:ascii="Arial" w:hAnsi="Arial" w:cs="Arial"/>
          <w:iCs/>
          <w:color w:val="000000"/>
          <w:lang w:val="es-ES_tradnl"/>
        </w:rPr>
        <w:t>y la(s) especi</w:t>
      </w:r>
      <w:r w:rsidRPr="000C7369">
        <w:rPr>
          <w:rFonts w:ascii="Arial" w:hAnsi="Arial" w:cs="Arial"/>
          <w:iCs/>
          <w:color w:val="000000"/>
          <w:lang w:val="es-ES_tradnl"/>
        </w:rPr>
        <w:t xml:space="preserve">e(s) </w:t>
      </w:r>
      <w:r w:rsidR="00CF780D">
        <w:rPr>
          <w:rFonts w:ascii="Arial" w:hAnsi="Arial" w:cs="Arial"/>
          <w:iCs/>
          <w:color w:val="000000"/>
          <w:lang w:val="es-ES_tradnl"/>
        </w:rPr>
        <w:t>a procesar.</w:t>
      </w:r>
    </w:p>
    <w:p w14:paraId="5CA37690" w14:textId="77777777" w:rsidR="00277E7C" w:rsidRPr="000C7369" w:rsidRDefault="00277E7C" w:rsidP="00277E7C">
      <w:pPr>
        <w:autoSpaceDE w:val="0"/>
        <w:autoSpaceDN w:val="0"/>
        <w:adjustRightInd w:val="0"/>
        <w:spacing w:after="0" w:line="240" w:lineRule="auto"/>
        <w:ind w:right="49"/>
        <w:jc w:val="both"/>
        <w:rPr>
          <w:rFonts w:ascii="Arial" w:hAnsi="Arial" w:cs="Arial"/>
          <w:iCs/>
          <w:lang w:val="es-ES_tradnl"/>
        </w:rPr>
      </w:pPr>
    </w:p>
    <w:p w14:paraId="40BB073C" w14:textId="0FBFE936" w:rsidR="00CF780D" w:rsidRPr="00BC73C2" w:rsidRDefault="12C57C6A" w:rsidP="2D3776CA">
      <w:pPr>
        <w:autoSpaceDE w:val="0"/>
        <w:autoSpaceDN w:val="0"/>
        <w:adjustRightInd w:val="0"/>
        <w:spacing w:after="0" w:line="240" w:lineRule="auto"/>
        <w:ind w:right="49"/>
        <w:contextualSpacing/>
        <w:jc w:val="both"/>
        <w:rPr>
          <w:rFonts w:ascii="Arial" w:hAnsi="Arial" w:cs="Arial"/>
          <w:color w:val="000000"/>
          <w:lang w:val="es-ES"/>
        </w:rPr>
      </w:pPr>
      <w:r w:rsidRPr="2D3776CA">
        <w:rPr>
          <w:rFonts w:ascii="Arial" w:hAnsi="Arial" w:cs="Arial"/>
          <w:color w:val="000000" w:themeColor="text1"/>
          <w:lang w:val="es-ES"/>
        </w:rPr>
        <w:t>L</w:t>
      </w:r>
      <w:r w:rsidR="76791C98" w:rsidRPr="2D3776CA">
        <w:rPr>
          <w:rFonts w:ascii="Arial" w:hAnsi="Arial" w:cs="Arial"/>
          <w:color w:val="000000" w:themeColor="text1"/>
          <w:lang w:val="es-ES"/>
        </w:rPr>
        <w:t>a visita de verificación se realizará conforme con los procedimientos</w:t>
      </w:r>
      <w:r w:rsidR="6EE89252" w:rsidRPr="2D3776CA">
        <w:rPr>
          <w:rFonts w:ascii="Arial" w:hAnsi="Arial" w:cs="Arial"/>
          <w:color w:val="000000" w:themeColor="text1"/>
          <w:lang w:val="es-ES"/>
        </w:rPr>
        <w:t xml:space="preserve"> </w:t>
      </w:r>
      <w:r w:rsidR="00AB1D7D">
        <w:rPr>
          <w:rFonts w:ascii="Arial" w:hAnsi="Arial" w:cs="Arial"/>
          <w:color w:val="000000" w:themeColor="text1"/>
          <w:lang w:val="es-ES"/>
        </w:rPr>
        <w:t>e</w:t>
      </w:r>
      <w:r w:rsidR="6EE89252" w:rsidRPr="2D3776CA">
        <w:rPr>
          <w:rFonts w:ascii="Arial" w:hAnsi="Arial" w:cs="Arial"/>
          <w:color w:val="000000" w:themeColor="text1"/>
          <w:lang w:val="es-ES"/>
        </w:rPr>
        <w:t xml:space="preserve"> </w:t>
      </w:r>
      <w:r w:rsidR="00AB1D7D">
        <w:rPr>
          <w:rFonts w:ascii="Arial" w:hAnsi="Arial" w:cs="Arial"/>
          <w:color w:val="000000" w:themeColor="text1"/>
          <w:lang w:val="es-ES"/>
        </w:rPr>
        <w:t xml:space="preserve">instrumentos </w:t>
      </w:r>
      <w:r w:rsidR="6EE89252" w:rsidRPr="2D3776CA">
        <w:rPr>
          <w:rFonts w:ascii="Arial" w:hAnsi="Arial" w:cs="Arial"/>
          <w:color w:val="000000" w:themeColor="text1"/>
          <w:lang w:val="es-ES"/>
        </w:rPr>
        <w:t>definid</w:t>
      </w:r>
      <w:r w:rsidR="00AB1D7D">
        <w:rPr>
          <w:rFonts w:ascii="Arial" w:hAnsi="Arial" w:cs="Arial"/>
          <w:color w:val="000000" w:themeColor="text1"/>
          <w:lang w:val="es-ES"/>
        </w:rPr>
        <w:t>o</w:t>
      </w:r>
      <w:r w:rsidR="6EE89252" w:rsidRPr="2D3776CA">
        <w:rPr>
          <w:rFonts w:ascii="Arial" w:hAnsi="Arial" w:cs="Arial"/>
          <w:color w:val="000000" w:themeColor="text1"/>
          <w:lang w:val="es-ES"/>
        </w:rPr>
        <w:t>s por</w:t>
      </w:r>
      <w:r w:rsidR="76791C98" w:rsidRPr="2D3776CA">
        <w:rPr>
          <w:rFonts w:ascii="Arial" w:hAnsi="Arial" w:cs="Arial"/>
          <w:color w:val="000000" w:themeColor="text1"/>
          <w:lang w:val="es-ES"/>
        </w:rPr>
        <w:t xml:space="preserve"> el</w:t>
      </w:r>
      <w:r w:rsidR="001E68EF">
        <w:rPr>
          <w:rFonts w:ascii="Arial" w:hAnsi="Arial" w:cs="Arial"/>
          <w:color w:val="000000" w:themeColor="text1"/>
          <w:lang w:val="es-ES"/>
        </w:rPr>
        <w:t xml:space="preserve"> </w:t>
      </w:r>
      <w:r w:rsidR="350716BA" w:rsidRPr="2D3776CA">
        <w:rPr>
          <w:rFonts w:ascii="Arial" w:hAnsi="Arial" w:cs="Arial"/>
          <w:color w:val="000000" w:themeColor="text1"/>
          <w:lang w:val="es-ES"/>
        </w:rPr>
        <w:t>Invima</w:t>
      </w:r>
      <w:r w:rsidRPr="2D3776CA">
        <w:rPr>
          <w:rFonts w:ascii="Arial" w:hAnsi="Arial" w:cs="Arial"/>
          <w:color w:val="000000" w:themeColor="text1"/>
          <w:lang w:val="es-ES"/>
        </w:rPr>
        <w:t>.</w:t>
      </w:r>
      <w:r w:rsidR="00AB1D7D">
        <w:rPr>
          <w:rFonts w:ascii="Arial" w:hAnsi="Arial" w:cs="Arial"/>
          <w:color w:val="000000"/>
          <w:lang w:val="es-ES"/>
        </w:rPr>
        <w:t xml:space="preserve"> </w:t>
      </w:r>
      <w:r w:rsidR="30FB0F95" w:rsidRPr="2D3776CA">
        <w:rPr>
          <w:rFonts w:ascii="Arial" w:hAnsi="Arial" w:cs="Arial"/>
          <w:lang w:val="es-ES"/>
        </w:rPr>
        <w:t xml:space="preserve">Para otorgar la autorización sanitaria, la planta debe </w:t>
      </w:r>
      <w:r w:rsidR="001E68EF">
        <w:rPr>
          <w:rFonts w:ascii="Arial" w:hAnsi="Arial" w:cs="Arial"/>
          <w:lang w:val="es-ES"/>
        </w:rPr>
        <w:t>obtener una calificación</w:t>
      </w:r>
      <w:r w:rsidR="30FB0F95" w:rsidRPr="2D3776CA">
        <w:rPr>
          <w:rFonts w:ascii="Arial" w:hAnsi="Arial" w:cs="Arial"/>
          <w:lang w:val="es-ES"/>
        </w:rPr>
        <w:t xml:space="preserve"> mínim</w:t>
      </w:r>
      <w:r w:rsidR="001E68EF">
        <w:rPr>
          <w:rFonts w:ascii="Arial" w:hAnsi="Arial" w:cs="Arial"/>
          <w:lang w:val="es-ES"/>
        </w:rPr>
        <w:t>a del</w:t>
      </w:r>
      <w:r w:rsidR="30FB0F95" w:rsidRPr="2D3776CA">
        <w:rPr>
          <w:rFonts w:ascii="Arial" w:hAnsi="Arial" w:cs="Arial"/>
          <w:lang w:val="es-ES"/>
        </w:rPr>
        <w:t xml:space="preserve"> 75%</w:t>
      </w:r>
      <w:r w:rsidR="5F1C114A" w:rsidRPr="2D3776CA">
        <w:rPr>
          <w:rFonts w:ascii="Arial" w:hAnsi="Arial" w:cs="Arial"/>
          <w:lang w:val="es-ES"/>
        </w:rPr>
        <w:t xml:space="preserve"> </w:t>
      </w:r>
      <w:r w:rsidR="001E68EF">
        <w:rPr>
          <w:rFonts w:ascii="Arial" w:hAnsi="Arial" w:cs="Arial"/>
          <w:lang w:val="es-ES"/>
        </w:rPr>
        <w:t>en el</w:t>
      </w:r>
      <w:r w:rsidR="30FB0F95" w:rsidRPr="2D3776CA">
        <w:rPr>
          <w:rFonts w:ascii="Arial" w:hAnsi="Arial" w:cs="Arial"/>
          <w:lang w:val="es-ES"/>
        </w:rPr>
        <w:t xml:space="preserve"> acta de inspección sanitaria </w:t>
      </w:r>
      <w:r w:rsidR="45EC0DEC" w:rsidRPr="2D3776CA">
        <w:rPr>
          <w:rFonts w:ascii="Arial" w:hAnsi="Arial" w:cs="Arial"/>
          <w:lang w:val="es-ES"/>
        </w:rPr>
        <w:t xml:space="preserve">con </w:t>
      </w:r>
      <w:r w:rsidR="30FB0F95" w:rsidRPr="2D3776CA">
        <w:rPr>
          <w:rFonts w:ascii="Arial" w:hAnsi="Arial" w:cs="Arial"/>
          <w:lang w:val="es-ES"/>
        </w:rPr>
        <w:t>enfoque de riesgo bajo Decreto 1500 de 2007, sus modificaciones y reglamentos técnicos y cumplir con los requisitos definidos como críticos para cada tipo de establecimiento y especie(s) procesada(s).</w:t>
      </w:r>
    </w:p>
    <w:p w14:paraId="0B2CBA00" w14:textId="77777777" w:rsidR="00277E7C" w:rsidRPr="001E68EF" w:rsidRDefault="00277E7C" w:rsidP="00277E7C">
      <w:pPr>
        <w:autoSpaceDE w:val="0"/>
        <w:autoSpaceDN w:val="0"/>
        <w:adjustRightInd w:val="0"/>
        <w:spacing w:after="0" w:line="240" w:lineRule="auto"/>
        <w:ind w:right="49"/>
        <w:jc w:val="both"/>
        <w:rPr>
          <w:rFonts w:ascii="Arial" w:hAnsi="Arial" w:cs="Arial"/>
          <w:iCs/>
          <w:lang w:val="es-ES"/>
        </w:rPr>
      </w:pPr>
    </w:p>
    <w:p w14:paraId="5FEEF9FC" w14:textId="41D5A134" w:rsidR="00007CE1" w:rsidRDefault="271EAA16" w:rsidP="00803BEE">
      <w:pPr>
        <w:autoSpaceDE w:val="0"/>
        <w:autoSpaceDN w:val="0"/>
        <w:adjustRightInd w:val="0"/>
        <w:spacing w:after="0" w:line="240" w:lineRule="auto"/>
        <w:ind w:right="49"/>
        <w:contextualSpacing/>
        <w:jc w:val="both"/>
        <w:rPr>
          <w:rFonts w:ascii="Arial" w:hAnsi="Arial" w:cs="Arial"/>
          <w:lang w:val="es-ES"/>
        </w:rPr>
      </w:pPr>
      <w:r w:rsidRPr="7E385DDA">
        <w:rPr>
          <w:rFonts w:ascii="Arial" w:hAnsi="Arial" w:cs="Arial"/>
          <w:lang w:val="es-ES"/>
        </w:rPr>
        <w:t>Según el resultado de la visita, el Invima, mediante acto administrativo motivado, otorgará o no la autorización sanitaria al establecimiento.</w:t>
      </w:r>
    </w:p>
    <w:p w14:paraId="3AD87935" w14:textId="0CB5C60D" w:rsidR="00803BEE" w:rsidRDefault="00803BEE" w:rsidP="00803BEE">
      <w:pPr>
        <w:tabs>
          <w:tab w:val="left" w:pos="1665"/>
        </w:tabs>
        <w:autoSpaceDE w:val="0"/>
        <w:autoSpaceDN w:val="0"/>
        <w:adjustRightInd w:val="0"/>
        <w:spacing w:after="0" w:line="240" w:lineRule="auto"/>
        <w:ind w:right="49"/>
        <w:contextualSpacing/>
        <w:jc w:val="both"/>
        <w:rPr>
          <w:rFonts w:ascii="Arial" w:hAnsi="Arial" w:cs="Arial"/>
          <w:iCs/>
          <w:lang w:val="es-ES_tradnl"/>
        </w:rPr>
      </w:pPr>
      <w:r>
        <w:rPr>
          <w:rFonts w:ascii="Arial" w:hAnsi="Arial" w:cs="Arial"/>
          <w:iCs/>
          <w:lang w:val="es-ES_tradnl"/>
        </w:rPr>
        <w:tab/>
      </w:r>
    </w:p>
    <w:p w14:paraId="6B1B5DA0" w14:textId="4E2F3E62" w:rsidR="00277E7C" w:rsidRPr="004042F6" w:rsidRDefault="76791C98" w:rsidP="2D3776CA">
      <w:pPr>
        <w:pStyle w:val="NormalWeb"/>
        <w:shd w:val="clear" w:color="auto" w:fill="FFFFFF" w:themeFill="background1"/>
        <w:spacing w:before="0" w:beforeAutospacing="0" w:after="0" w:afterAutospacing="0"/>
        <w:jc w:val="both"/>
        <w:rPr>
          <w:rFonts w:ascii="Arial" w:hAnsi="Arial" w:cs="Arial"/>
          <w:color w:val="000000"/>
          <w:sz w:val="22"/>
          <w:szCs w:val="22"/>
          <w:lang w:val="es-ES"/>
        </w:rPr>
      </w:pPr>
      <w:r w:rsidRPr="2D3776CA">
        <w:rPr>
          <w:rFonts w:ascii="Arial" w:hAnsi="Arial" w:cs="Arial"/>
          <w:sz w:val="22"/>
          <w:szCs w:val="22"/>
          <w:lang w:val="es-ES"/>
        </w:rPr>
        <w:t>En el acto administrativo que otorga la autorización sanitaria se establecerá el destino de la carne y/o de los productos cárnicos comestibles</w:t>
      </w:r>
      <w:r w:rsidR="6B379DC0" w:rsidRPr="2D3776CA">
        <w:rPr>
          <w:rFonts w:ascii="Arial" w:hAnsi="Arial" w:cs="Arial"/>
          <w:sz w:val="22"/>
          <w:szCs w:val="22"/>
          <w:lang w:val="es-ES"/>
        </w:rPr>
        <w:t>,</w:t>
      </w:r>
      <w:r w:rsidRPr="2D3776CA">
        <w:rPr>
          <w:rFonts w:ascii="Arial" w:hAnsi="Arial" w:cs="Arial"/>
          <w:sz w:val="22"/>
          <w:szCs w:val="22"/>
          <w:lang w:val="es-ES"/>
        </w:rPr>
        <w:t xml:space="preserve"> de </w:t>
      </w:r>
      <w:r w:rsidRPr="2D3776CA">
        <w:rPr>
          <w:rFonts w:ascii="Arial" w:hAnsi="Arial" w:cs="Arial"/>
          <w:color w:val="000000" w:themeColor="text1"/>
          <w:sz w:val="22"/>
          <w:szCs w:val="22"/>
          <w:lang w:val="es-ES"/>
        </w:rPr>
        <w:t xml:space="preserve">acuerdo con </w:t>
      </w:r>
      <w:r w:rsidR="00AB1D7D">
        <w:rPr>
          <w:rFonts w:ascii="Arial" w:hAnsi="Arial" w:cs="Arial"/>
          <w:color w:val="000000" w:themeColor="text1"/>
          <w:sz w:val="22"/>
          <w:szCs w:val="22"/>
          <w:lang w:val="es-ES"/>
        </w:rPr>
        <w:t>la categoría del establecimiento</w:t>
      </w:r>
      <w:r w:rsidR="00544735" w:rsidRPr="2D3776CA">
        <w:rPr>
          <w:rFonts w:ascii="Arial" w:hAnsi="Arial" w:cs="Arial"/>
          <w:color w:val="000000" w:themeColor="text1"/>
          <w:sz w:val="22"/>
          <w:szCs w:val="22"/>
          <w:lang w:val="es-ES"/>
        </w:rPr>
        <w:t>, se</w:t>
      </w:r>
      <w:r w:rsidRPr="2D3776CA">
        <w:rPr>
          <w:rFonts w:ascii="Arial" w:hAnsi="Arial" w:cs="Arial"/>
          <w:color w:val="000000" w:themeColor="text1"/>
          <w:sz w:val="22"/>
          <w:szCs w:val="22"/>
          <w:lang w:val="es-ES"/>
        </w:rPr>
        <w:t xml:space="preserve"> procederá al registro del establecimiento en el Sistema Oficial de Inspección, Vigilancia y Control de la Carne y Productos Cárnicos Comestibles y se asignará la inspección oficial acorde a los procedimientos </w:t>
      </w:r>
      <w:r w:rsidR="6A16FF3B" w:rsidRPr="2D3776CA">
        <w:rPr>
          <w:rFonts w:ascii="Arial" w:hAnsi="Arial" w:cs="Arial"/>
          <w:color w:val="000000" w:themeColor="text1"/>
          <w:sz w:val="22"/>
          <w:szCs w:val="22"/>
          <w:lang w:val="es-ES"/>
        </w:rPr>
        <w:t xml:space="preserve">definidos por </w:t>
      </w:r>
      <w:r w:rsidRPr="2D3776CA">
        <w:rPr>
          <w:rFonts w:ascii="Arial" w:hAnsi="Arial" w:cs="Arial"/>
          <w:color w:val="000000" w:themeColor="text1"/>
          <w:sz w:val="22"/>
          <w:szCs w:val="22"/>
          <w:lang w:val="es-ES"/>
        </w:rPr>
        <w:t xml:space="preserve">el </w:t>
      </w:r>
      <w:r w:rsidR="00293AA3">
        <w:rPr>
          <w:rFonts w:ascii="Arial" w:hAnsi="Arial" w:cs="Arial"/>
          <w:color w:val="000000" w:themeColor="text1"/>
          <w:sz w:val="22"/>
          <w:szCs w:val="22"/>
          <w:lang w:val="es-ES"/>
        </w:rPr>
        <w:t>I</w:t>
      </w:r>
      <w:r w:rsidR="5D9CFA32" w:rsidRPr="2D3776CA">
        <w:rPr>
          <w:rFonts w:ascii="Arial" w:hAnsi="Arial" w:cs="Arial"/>
          <w:color w:val="000000" w:themeColor="text1"/>
          <w:sz w:val="22"/>
          <w:szCs w:val="22"/>
          <w:lang w:val="es-ES"/>
        </w:rPr>
        <w:t>nvima</w:t>
      </w:r>
      <w:r w:rsidRPr="2D3776CA">
        <w:rPr>
          <w:rFonts w:ascii="Arial" w:hAnsi="Arial" w:cs="Arial"/>
          <w:color w:val="000000" w:themeColor="text1"/>
          <w:sz w:val="22"/>
          <w:szCs w:val="22"/>
          <w:lang w:val="es-ES"/>
        </w:rPr>
        <w:t>.</w:t>
      </w:r>
    </w:p>
    <w:p w14:paraId="13E3B266" w14:textId="77777777" w:rsidR="00277E7C" w:rsidRPr="004042F6" w:rsidRDefault="00277E7C" w:rsidP="00277E7C">
      <w:pPr>
        <w:autoSpaceDE w:val="0"/>
        <w:autoSpaceDN w:val="0"/>
        <w:adjustRightInd w:val="0"/>
        <w:spacing w:after="0" w:line="240" w:lineRule="auto"/>
        <w:ind w:right="49"/>
        <w:jc w:val="both"/>
        <w:rPr>
          <w:rFonts w:ascii="Arial" w:hAnsi="Arial" w:cs="Arial"/>
          <w:iCs/>
          <w:color w:val="000000"/>
          <w:lang w:val="es-ES_tradnl"/>
        </w:rPr>
      </w:pPr>
    </w:p>
    <w:p w14:paraId="0B15E6F3" w14:textId="24339DB0" w:rsidR="002E555B" w:rsidRDefault="00277E7C" w:rsidP="00277E7C">
      <w:pPr>
        <w:autoSpaceDE w:val="0"/>
        <w:autoSpaceDN w:val="0"/>
        <w:adjustRightInd w:val="0"/>
        <w:spacing w:after="0" w:line="240" w:lineRule="auto"/>
        <w:ind w:right="49"/>
        <w:jc w:val="both"/>
        <w:rPr>
          <w:rFonts w:ascii="Arial" w:hAnsi="Arial" w:cs="Arial"/>
          <w:iCs/>
          <w:color w:val="000000"/>
        </w:rPr>
      </w:pPr>
      <w:r w:rsidRPr="00BC73C2">
        <w:rPr>
          <w:rFonts w:ascii="Arial" w:hAnsi="Arial" w:cs="Arial"/>
          <w:b/>
          <w:iCs/>
          <w:color w:val="000000"/>
          <w:lang w:val="es-ES_tradnl"/>
        </w:rPr>
        <w:t>Parágrafo</w:t>
      </w:r>
      <w:r>
        <w:rPr>
          <w:rFonts w:ascii="Arial" w:hAnsi="Arial" w:cs="Arial"/>
          <w:b/>
          <w:iCs/>
          <w:color w:val="000000"/>
          <w:lang w:val="es-ES_tradnl"/>
        </w:rPr>
        <w:t xml:space="preserve"> 1</w:t>
      </w:r>
      <w:r w:rsidRPr="00BC73C2">
        <w:rPr>
          <w:rFonts w:ascii="Arial" w:hAnsi="Arial" w:cs="Arial"/>
          <w:b/>
          <w:iCs/>
          <w:color w:val="000000"/>
          <w:lang w:val="es-ES_tradnl"/>
        </w:rPr>
        <w:t>.</w:t>
      </w:r>
      <w:r w:rsidRPr="00BC73C2">
        <w:rPr>
          <w:rFonts w:ascii="Arial" w:hAnsi="Arial" w:cs="Arial"/>
          <w:iCs/>
          <w:color w:val="000000"/>
          <w:lang w:val="es-ES_tradnl"/>
        </w:rPr>
        <w:t xml:space="preserve"> </w:t>
      </w:r>
      <w:r>
        <w:rPr>
          <w:rFonts w:ascii="Arial" w:hAnsi="Arial" w:cs="Arial"/>
          <w:iCs/>
          <w:color w:val="000000"/>
          <w:lang w:val="es-ES_tradnl"/>
        </w:rPr>
        <w:t>Si e</w:t>
      </w:r>
      <w:r w:rsidRPr="00BC73C2">
        <w:rPr>
          <w:rFonts w:ascii="Arial" w:hAnsi="Arial" w:cs="Arial"/>
          <w:iCs/>
          <w:color w:val="000000"/>
          <w:lang w:val="es-ES_tradnl"/>
        </w:rPr>
        <w:t xml:space="preserve">l </w:t>
      </w:r>
      <w:r w:rsidR="008B5230" w:rsidRPr="00BC73C2">
        <w:rPr>
          <w:rFonts w:ascii="Arial" w:hAnsi="Arial" w:cs="Arial"/>
          <w:iCs/>
          <w:color w:val="000000"/>
          <w:lang w:val="es-ES_tradnl"/>
        </w:rPr>
        <w:t xml:space="preserve">Invima </w:t>
      </w:r>
      <w:r w:rsidR="002E555B">
        <w:rPr>
          <w:rFonts w:ascii="Arial" w:hAnsi="Arial" w:cs="Arial"/>
          <w:iCs/>
          <w:color w:val="000000"/>
          <w:lang w:val="es-ES_tradnl"/>
        </w:rPr>
        <w:t xml:space="preserve">durante </w:t>
      </w:r>
      <w:r w:rsidRPr="00BC73C2">
        <w:rPr>
          <w:rFonts w:ascii="Arial" w:hAnsi="Arial" w:cs="Arial"/>
          <w:iCs/>
          <w:color w:val="000000"/>
          <w:lang w:val="es-ES_tradnl"/>
        </w:rPr>
        <w:t xml:space="preserve">la visita </w:t>
      </w:r>
      <w:r>
        <w:rPr>
          <w:rFonts w:ascii="Arial" w:hAnsi="Arial" w:cs="Arial"/>
          <w:iCs/>
          <w:color w:val="000000"/>
          <w:lang w:val="es-ES_tradnl"/>
        </w:rPr>
        <w:t xml:space="preserve">determina que </w:t>
      </w:r>
      <w:r w:rsidR="002E555B">
        <w:rPr>
          <w:rFonts w:ascii="Arial" w:hAnsi="Arial" w:cs="Arial"/>
          <w:iCs/>
          <w:color w:val="000000"/>
          <w:lang w:val="es-ES_tradnl"/>
        </w:rPr>
        <w:t xml:space="preserve">la planta </w:t>
      </w:r>
      <w:r>
        <w:rPr>
          <w:rFonts w:ascii="Arial" w:hAnsi="Arial" w:cs="Arial"/>
          <w:iCs/>
          <w:color w:val="000000"/>
          <w:lang w:val="es-ES_tradnl"/>
        </w:rPr>
        <w:t xml:space="preserve">no </w:t>
      </w:r>
      <w:r w:rsidR="002E555B">
        <w:rPr>
          <w:rFonts w:ascii="Arial" w:hAnsi="Arial" w:cs="Arial"/>
          <w:iCs/>
          <w:color w:val="000000"/>
          <w:lang w:val="es-ES_tradnl"/>
        </w:rPr>
        <w:t xml:space="preserve">cumple con los requerimientos para </w:t>
      </w:r>
      <w:r w:rsidR="00EC099D">
        <w:rPr>
          <w:rFonts w:ascii="Arial" w:hAnsi="Arial" w:cs="Arial"/>
          <w:iCs/>
          <w:color w:val="000000"/>
          <w:lang w:val="es-ES_tradnl"/>
        </w:rPr>
        <w:t>ot</w:t>
      </w:r>
      <w:r w:rsidR="00D3593F">
        <w:rPr>
          <w:rFonts w:ascii="Arial" w:hAnsi="Arial" w:cs="Arial"/>
          <w:iCs/>
          <w:color w:val="000000"/>
          <w:lang w:val="es-ES_tradnl"/>
        </w:rPr>
        <w:t>orgar la autorización sanitaria</w:t>
      </w:r>
      <w:r w:rsidRPr="00BC73C2">
        <w:rPr>
          <w:rFonts w:ascii="Arial" w:hAnsi="Arial" w:cs="Arial"/>
          <w:iCs/>
          <w:color w:val="000000"/>
          <w:lang w:val="es-ES_tradnl"/>
        </w:rPr>
        <w:t xml:space="preserve">, </w:t>
      </w:r>
      <w:r w:rsidR="007E08A2">
        <w:rPr>
          <w:rFonts w:ascii="Arial" w:hAnsi="Arial" w:cs="Arial"/>
          <w:iCs/>
          <w:color w:val="000000"/>
          <w:lang w:val="es-ES_tradnl"/>
        </w:rPr>
        <w:t xml:space="preserve">el establecimiento </w:t>
      </w:r>
      <w:r w:rsidRPr="00BC73C2">
        <w:rPr>
          <w:rFonts w:ascii="Arial" w:hAnsi="Arial" w:cs="Arial"/>
          <w:iCs/>
          <w:color w:val="000000"/>
        </w:rPr>
        <w:t xml:space="preserve">no podrá </w:t>
      </w:r>
      <w:r>
        <w:rPr>
          <w:rFonts w:ascii="Arial" w:hAnsi="Arial" w:cs="Arial"/>
          <w:iCs/>
          <w:color w:val="000000"/>
        </w:rPr>
        <w:t xml:space="preserve">iniciar </w:t>
      </w:r>
      <w:r w:rsidRPr="00BC73C2">
        <w:rPr>
          <w:rFonts w:ascii="Arial" w:hAnsi="Arial" w:cs="Arial"/>
          <w:iCs/>
          <w:color w:val="000000"/>
        </w:rPr>
        <w:t>actividades de beneficio, desposte</w:t>
      </w:r>
      <w:r>
        <w:rPr>
          <w:rFonts w:ascii="Arial" w:hAnsi="Arial" w:cs="Arial"/>
          <w:iCs/>
          <w:color w:val="000000"/>
        </w:rPr>
        <w:t xml:space="preserve">, </w:t>
      </w:r>
      <w:r w:rsidRPr="00BC73C2">
        <w:rPr>
          <w:rFonts w:ascii="Arial" w:hAnsi="Arial" w:cs="Arial"/>
          <w:iCs/>
          <w:color w:val="000000"/>
        </w:rPr>
        <w:t>desprese</w:t>
      </w:r>
      <w:r>
        <w:rPr>
          <w:rFonts w:ascii="Arial" w:hAnsi="Arial" w:cs="Arial"/>
          <w:iCs/>
          <w:color w:val="000000"/>
        </w:rPr>
        <w:t xml:space="preserve"> o </w:t>
      </w:r>
      <w:r w:rsidR="008B5230">
        <w:rPr>
          <w:rFonts w:ascii="Arial" w:hAnsi="Arial" w:cs="Arial"/>
          <w:iCs/>
          <w:color w:val="000000"/>
        </w:rPr>
        <w:t xml:space="preserve">de </w:t>
      </w:r>
      <w:r>
        <w:rPr>
          <w:rFonts w:ascii="Arial" w:hAnsi="Arial" w:cs="Arial"/>
          <w:iCs/>
          <w:color w:val="000000"/>
        </w:rPr>
        <w:t>acondicionamiento</w:t>
      </w:r>
      <w:r w:rsidR="008B5230">
        <w:rPr>
          <w:rFonts w:ascii="Arial" w:hAnsi="Arial" w:cs="Arial"/>
          <w:iCs/>
          <w:color w:val="000000"/>
        </w:rPr>
        <w:t xml:space="preserve"> de carne y productos cárnicos comestibles</w:t>
      </w:r>
      <w:r w:rsidR="007E08A2">
        <w:rPr>
          <w:rFonts w:ascii="Arial" w:hAnsi="Arial" w:cs="Arial"/>
          <w:iCs/>
          <w:color w:val="000000"/>
        </w:rPr>
        <w:t xml:space="preserve">. </w:t>
      </w:r>
    </w:p>
    <w:p w14:paraId="6F16EFF0" w14:textId="77777777" w:rsidR="002E555B" w:rsidRDefault="002E555B" w:rsidP="00277E7C">
      <w:pPr>
        <w:autoSpaceDE w:val="0"/>
        <w:autoSpaceDN w:val="0"/>
        <w:adjustRightInd w:val="0"/>
        <w:spacing w:after="0" w:line="240" w:lineRule="auto"/>
        <w:ind w:right="49"/>
        <w:jc w:val="both"/>
        <w:rPr>
          <w:rFonts w:ascii="Arial" w:hAnsi="Arial" w:cs="Arial"/>
          <w:iCs/>
          <w:color w:val="000000"/>
        </w:rPr>
      </w:pPr>
    </w:p>
    <w:p w14:paraId="20635269" w14:textId="4930EBF1" w:rsidR="00277E7C" w:rsidRDefault="165E735B" w:rsidP="2D3776CA">
      <w:pPr>
        <w:autoSpaceDE w:val="0"/>
        <w:autoSpaceDN w:val="0"/>
        <w:adjustRightInd w:val="0"/>
        <w:spacing w:after="0" w:line="240" w:lineRule="auto"/>
        <w:ind w:right="49"/>
        <w:jc w:val="both"/>
        <w:rPr>
          <w:rFonts w:ascii="Arial" w:hAnsi="Arial" w:cs="Arial"/>
          <w:color w:val="000000"/>
          <w:lang w:val="es-ES"/>
        </w:rPr>
      </w:pPr>
      <w:r w:rsidRPr="2D3776CA">
        <w:rPr>
          <w:rFonts w:ascii="Arial" w:hAnsi="Arial" w:cs="Arial"/>
          <w:color w:val="000000" w:themeColor="text1"/>
        </w:rPr>
        <w:t xml:space="preserve">En consecuencia, </w:t>
      </w:r>
      <w:r w:rsidR="483DDADB" w:rsidRPr="2D3776CA">
        <w:rPr>
          <w:rFonts w:ascii="Arial" w:hAnsi="Arial" w:cs="Arial"/>
          <w:color w:val="000000" w:themeColor="text1"/>
        </w:rPr>
        <w:t>e</w:t>
      </w:r>
      <w:r w:rsidR="77D8FBED" w:rsidRPr="2D3776CA">
        <w:rPr>
          <w:rFonts w:ascii="Arial" w:hAnsi="Arial" w:cs="Arial"/>
          <w:color w:val="000000" w:themeColor="text1"/>
        </w:rPr>
        <w:t xml:space="preserve">l establecimiento </w:t>
      </w:r>
      <w:r w:rsidR="72F0D587" w:rsidRPr="2D3776CA">
        <w:rPr>
          <w:rFonts w:ascii="Arial" w:hAnsi="Arial" w:cs="Arial"/>
          <w:color w:val="000000" w:themeColor="text1"/>
        </w:rPr>
        <w:t xml:space="preserve">deberá </w:t>
      </w:r>
      <w:r w:rsidR="76791C98" w:rsidRPr="2D3776CA">
        <w:rPr>
          <w:rFonts w:ascii="Arial" w:hAnsi="Arial" w:cs="Arial"/>
          <w:color w:val="000000" w:themeColor="text1"/>
          <w:lang w:val="es-ES"/>
        </w:rPr>
        <w:t>realizar los ajustes respectivos para dar cumplimiento a los requisitos establecidos en el Decreto 1500 de 2007</w:t>
      </w:r>
      <w:r w:rsidR="00544735">
        <w:rPr>
          <w:rFonts w:ascii="Arial" w:hAnsi="Arial" w:cs="Arial"/>
          <w:color w:val="000000" w:themeColor="text1"/>
          <w:lang w:val="es-ES"/>
        </w:rPr>
        <w:t>,</w:t>
      </w:r>
      <w:r w:rsidR="20D0A3F4" w:rsidRPr="2D3776CA">
        <w:rPr>
          <w:rFonts w:ascii="Arial" w:hAnsi="Arial" w:cs="Arial"/>
          <w:color w:val="000000" w:themeColor="text1"/>
          <w:lang w:val="es-ES"/>
        </w:rPr>
        <w:t xml:space="preserve"> sus modificaciones</w:t>
      </w:r>
      <w:r w:rsidR="76791C98" w:rsidRPr="2D3776CA">
        <w:rPr>
          <w:rFonts w:ascii="Arial" w:hAnsi="Arial" w:cs="Arial"/>
          <w:color w:val="000000" w:themeColor="text1"/>
          <w:lang w:val="es-ES"/>
        </w:rPr>
        <w:t xml:space="preserve">, así como sus resoluciones reglamentarias </w:t>
      </w:r>
      <w:r w:rsidR="77D8FBED" w:rsidRPr="2D3776CA">
        <w:rPr>
          <w:rFonts w:ascii="Arial" w:hAnsi="Arial" w:cs="Arial"/>
          <w:color w:val="000000" w:themeColor="text1"/>
          <w:lang w:val="es-ES"/>
        </w:rPr>
        <w:t xml:space="preserve">e iniciar un nuevo trámite de solicitud de autorización sanitaria, presentando </w:t>
      </w:r>
      <w:r w:rsidR="76791C98" w:rsidRPr="2D3776CA">
        <w:rPr>
          <w:rFonts w:ascii="Arial" w:hAnsi="Arial" w:cs="Arial"/>
          <w:color w:val="000000" w:themeColor="text1"/>
          <w:lang w:val="es-ES"/>
        </w:rPr>
        <w:t xml:space="preserve">la documentación descrita en el </w:t>
      </w:r>
      <w:r w:rsidR="76791C98" w:rsidRPr="2D3776CA">
        <w:rPr>
          <w:rFonts w:ascii="Arial" w:hAnsi="Arial" w:cs="Arial"/>
          <w:lang w:val="es-ES"/>
        </w:rPr>
        <w:t>artículo 3</w:t>
      </w:r>
      <w:r w:rsidR="76791C98" w:rsidRPr="2D3776CA">
        <w:rPr>
          <w:rFonts w:ascii="Arial" w:hAnsi="Arial" w:cs="Arial"/>
          <w:color w:val="FF0000"/>
          <w:lang w:val="es-ES"/>
        </w:rPr>
        <w:t xml:space="preserve"> </w:t>
      </w:r>
      <w:r w:rsidR="76791C98" w:rsidRPr="2D3776CA">
        <w:rPr>
          <w:rFonts w:ascii="Arial" w:hAnsi="Arial" w:cs="Arial"/>
          <w:color w:val="000000" w:themeColor="text1"/>
          <w:lang w:val="es-ES"/>
        </w:rPr>
        <w:t>de la presente resolución</w:t>
      </w:r>
      <w:r w:rsidR="77D8FBED" w:rsidRPr="2D3776CA">
        <w:rPr>
          <w:rFonts w:ascii="Arial" w:hAnsi="Arial" w:cs="Arial"/>
          <w:color w:val="000000" w:themeColor="text1"/>
          <w:lang w:val="es-ES"/>
        </w:rPr>
        <w:t>.</w:t>
      </w:r>
    </w:p>
    <w:p w14:paraId="1EABC117" w14:textId="77777777" w:rsidR="00277E7C" w:rsidRPr="00BC73C2" w:rsidRDefault="00277E7C" w:rsidP="00277E7C">
      <w:pPr>
        <w:autoSpaceDE w:val="0"/>
        <w:autoSpaceDN w:val="0"/>
        <w:adjustRightInd w:val="0"/>
        <w:spacing w:after="0" w:line="240" w:lineRule="auto"/>
        <w:ind w:right="49"/>
        <w:jc w:val="both"/>
        <w:rPr>
          <w:rFonts w:ascii="Arial" w:hAnsi="Arial" w:cs="Arial"/>
          <w:iCs/>
          <w:color w:val="000000"/>
          <w:lang w:val="es-ES_tradnl"/>
        </w:rPr>
      </w:pPr>
    </w:p>
    <w:p w14:paraId="3E1B4049" w14:textId="43F2B5F8" w:rsidR="00277E7C" w:rsidRDefault="76791C98" w:rsidP="2D3776CA">
      <w:pPr>
        <w:pStyle w:val="NormalWeb"/>
        <w:shd w:val="clear" w:color="auto" w:fill="FFFFFF" w:themeFill="background1"/>
        <w:spacing w:before="0" w:beforeAutospacing="0" w:after="0" w:afterAutospacing="0"/>
        <w:jc w:val="both"/>
        <w:rPr>
          <w:rFonts w:ascii="Arial" w:hAnsi="Arial" w:cs="Arial"/>
          <w:color w:val="000000" w:themeColor="text1"/>
          <w:sz w:val="22"/>
          <w:szCs w:val="22"/>
          <w:lang w:val="es-ES"/>
        </w:rPr>
      </w:pPr>
      <w:bookmarkStart w:id="4" w:name="9"/>
      <w:r w:rsidRPr="2D3776CA">
        <w:rPr>
          <w:rFonts w:ascii="Arial" w:hAnsi="Arial" w:cs="Arial"/>
          <w:b/>
          <w:bCs/>
          <w:color w:val="000000" w:themeColor="text1"/>
          <w:sz w:val="22"/>
          <w:szCs w:val="22"/>
          <w:lang w:val="es-ES"/>
        </w:rPr>
        <w:t>ARTÍCULO 6</w:t>
      </w:r>
      <w:r w:rsidRPr="2D3776CA">
        <w:rPr>
          <w:rFonts w:ascii="Arial" w:hAnsi="Arial" w:cs="Arial"/>
          <w:sz w:val="22"/>
          <w:szCs w:val="22"/>
          <w:lang w:val="es-ES"/>
        </w:rPr>
        <w:t xml:space="preserve">. </w:t>
      </w:r>
      <w:bookmarkStart w:id="5" w:name="8"/>
      <w:r w:rsidR="33DE7408" w:rsidRPr="00E30107">
        <w:rPr>
          <w:rFonts w:ascii="Arial" w:hAnsi="Arial" w:cs="Arial"/>
          <w:b/>
          <w:bCs/>
          <w:sz w:val="22"/>
          <w:szCs w:val="22"/>
          <w:lang w:val="es-ES"/>
        </w:rPr>
        <w:t>Registro oficial de inspección, vigilancia y control de la carne y productos cárnicos comestibles</w:t>
      </w:r>
      <w:r w:rsidRPr="00E30107">
        <w:rPr>
          <w:rFonts w:ascii="Arial" w:hAnsi="Arial" w:cs="Arial"/>
          <w:b/>
          <w:bCs/>
          <w:sz w:val="22"/>
          <w:szCs w:val="22"/>
          <w:lang w:val="es-ES"/>
        </w:rPr>
        <w:t>.</w:t>
      </w:r>
      <w:bookmarkEnd w:id="5"/>
      <w:r w:rsidRPr="2D3776CA">
        <w:rPr>
          <w:rFonts w:ascii="Arial" w:hAnsi="Arial" w:cs="Arial"/>
          <w:sz w:val="22"/>
          <w:szCs w:val="22"/>
          <w:lang w:val="es-ES"/>
        </w:rPr>
        <w:t>  El</w:t>
      </w:r>
      <w:r w:rsidRPr="2D3776CA">
        <w:rPr>
          <w:rFonts w:ascii="Arial" w:hAnsi="Arial" w:cs="Arial"/>
          <w:color w:val="000000" w:themeColor="text1"/>
          <w:sz w:val="22"/>
          <w:szCs w:val="22"/>
          <w:lang w:val="es-ES"/>
        </w:rPr>
        <w:t xml:space="preserve"> </w:t>
      </w:r>
      <w:r w:rsidR="7B45EEEF" w:rsidRPr="2D3776CA">
        <w:rPr>
          <w:rFonts w:ascii="Arial" w:hAnsi="Arial" w:cs="Arial"/>
          <w:color w:val="000000" w:themeColor="text1"/>
          <w:sz w:val="22"/>
          <w:szCs w:val="22"/>
          <w:lang w:val="es-ES"/>
        </w:rPr>
        <w:t>Invima</w:t>
      </w:r>
      <w:r w:rsidRPr="2D3776CA">
        <w:rPr>
          <w:rFonts w:ascii="Arial" w:hAnsi="Arial" w:cs="Arial"/>
          <w:color w:val="000000" w:themeColor="text1"/>
          <w:sz w:val="22"/>
          <w:szCs w:val="22"/>
          <w:lang w:val="es-ES"/>
        </w:rPr>
        <w:t xml:space="preserve"> realizará el Registro en el Sistema Oficial de Inspección, Vigilancia y Control de la Carne y Productos Cárnicos Comestibles de los establecimientos dedicados al beneficio, desposte, desprese y </w:t>
      </w:r>
      <w:r w:rsidR="5AFD4810" w:rsidRPr="2D3776CA">
        <w:rPr>
          <w:rFonts w:ascii="Arial" w:hAnsi="Arial" w:cs="Arial"/>
          <w:color w:val="000000" w:themeColor="text1"/>
          <w:sz w:val="22"/>
          <w:szCs w:val="22"/>
          <w:lang w:val="es-ES"/>
        </w:rPr>
        <w:t>acondicionamiento</w:t>
      </w:r>
      <w:r w:rsidRPr="2D3776CA">
        <w:rPr>
          <w:rFonts w:ascii="Arial" w:hAnsi="Arial" w:cs="Arial"/>
          <w:color w:val="000000" w:themeColor="text1"/>
          <w:sz w:val="22"/>
          <w:szCs w:val="22"/>
          <w:lang w:val="es-ES"/>
        </w:rPr>
        <w:t xml:space="preserve"> de carne </w:t>
      </w:r>
      <w:r w:rsidRPr="2D3776CA">
        <w:rPr>
          <w:rFonts w:ascii="Arial" w:hAnsi="Arial" w:cs="Arial"/>
          <w:color w:val="000000" w:themeColor="text1"/>
          <w:sz w:val="22"/>
          <w:szCs w:val="22"/>
          <w:lang w:val="es-ES"/>
        </w:rPr>
        <w:lastRenderedPageBreak/>
        <w:t>y productos cárnicos comestibles objeto de esta resolución, que hayan obtenido la respectiva autorización sanitaria</w:t>
      </w:r>
      <w:r w:rsidR="53122E8D" w:rsidRPr="2D3776CA">
        <w:rPr>
          <w:rFonts w:ascii="Arial" w:hAnsi="Arial" w:cs="Arial"/>
          <w:color w:val="000000" w:themeColor="text1"/>
          <w:sz w:val="22"/>
          <w:szCs w:val="22"/>
          <w:lang w:val="es-ES"/>
        </w:rPr>
        <w:t xml:space="preserve">, asignando un código </w:t>
      </w:r>
      <w:r w:rsidR="009C5C21">
        <w:rPr>
          <w:rFonts w:ascii="Arial" w:hAnsi="Arial" w:cs="Arial"/>
          <w:color w:val="000000" w:themeColor="text1"/>
          <w:sz w:val="22"/>
          <w:szCs w:val="22"/>
          <w:lang w:val="es-ES"/>
        </w:rPr>
        <w:t xml:space="preserve">único </w:t>
      </w:r>
      <w:r w:rsidR="53122E8D" w:rsidRPr="2D3776CA">
        <w:rPr>
          <w:rFonts w:ascii="Arial" w:hAnsi="Arial" w:cs="Arial"/>
          <w:color w:val="000000" w:themeColor="text1"/>
          <w:sz w:val="22"/>
          <w:szCs w:val="22"/>
          <w:lang w:val="es-ES"/>
        </w:rPr>
        <w:t>que identificará</w:t>
      </w:r>
      <w:r w:rsidR="2DFD011E" w:rsidRPr="2D3776CA">
        <w:rPr>
          <w:rFonts w:ascii="Arial" w:hAnsi="Arial" w:cs="Arial"/>
          <w:color w:val="000000" w:themeColor="text1"/>
          <w:sz w:val="22"/>
          <w:szCs w:val="22"/>
          <w:lang w:val="es-ES"/>
        </w:rPr>
        <w:t xml:space="preserve"> al establecimiento</w:t>
      </w:r>
      <w:r w:rsidR="00FB2E0E">
        <w:rPr>
          <w:rFonts w:ascii="Arial" w:hAnsi="Arial" w:cs="Arial"/>
          <w:color w:val="000000" w:themeColor="text1"/>
          <w:sz w:val="22"/>
          <w:szCs w:val="22"/>
          <w:lang w:val="es-ES"/>
        </w:rPr>
        <w:t>.</w:t>
      </w:r>
    </w:p>
    <w:p w14:paraId="7BF66264" w14:textId="77777777" w:rsidR="00FB2E0E" w:rsidRDefault="00FB2E0E" w:rsidP="2D3776CA">
      <w:pPr>
        <w:pStyle w:val="NormalWeb"/>
        <w:shd w:val="clear" w:color="auto" w:fill="FFFFFF" w:themeFill="background1"/>
        <w:spacing w:before="0" w:beforeAutospacing="0" w:after="0" w:afterAutospacing="0"/>
        <w:jc w:val="both"/>
        <w:rPr>
          <w:rFonts w:ascii="Arial" w:hAnsi="Arial" w:cs="Arial"/>
          <w:color w:val="000000" w:themeColor="text1"/>
          <w:sz w:val="22"/>
          <w:szCs w:val="22"/>
          <w:lang w:val="es-ES"/>
        </w:rPr>
      </w:pPr>
    </w:p>
    <w:p w14:paraId="73C2F9B0" w14:textId="331CC019" w:rsidR="00FB2E0E" w:rsidRPr="006D51FC" w:rsidRDefault="00FB2E0E" w:rsidP="2D3776CA">
      <w:pPr>
        <w:pStyle w:val="NormalWeb"/>
        <w:shd w:val="clear" w:color="auto" w:fill="FFFFFF" w:themeFill="background1"/>
        <w:spacing w:before="0" w:beforeAutospacing="0" w:after="0" w:afterAutospacing="0"/>
        <w:jc w:val="both"/>
        <w:rPr>
          <w:rFonts w:ascii="Arial" w:hAnsi="Arial" w:cs="Arial"/>
          <w:color w:val="000000" w:themeColor="text1"/>
          <w:sz w:val="22"/>
          <w:szCs w:val="22"/>
          <w:lang w:val="es-ES"/>
        </w:rPr>
      </w:pPr>
      <w:r w:rsidRPr="00E30107">
        <w:rPr>
          <w:rFonts w:ascii="Arial" w:hAnsi="Arial" w:cs="Arial"/>
          <w:b/>
          <w:bCs/>
          <w:color w:val="000000" w:themeColor="text1"/>
          <w:sz w:val="22"/>
          <w:szCs w:val="22"/>
          <w:lang w:val="es-ES"/>
        </w:rPr>
        <w:t>Parágrafo</w:t>
      </w:r>
      <w:r w:rsidR="007F5C5C" w:rsidRPr="00E30107">
        <w:rPr>
          <w:rFonts w:ascii="Arial" w:hAnsi="Arial" w:cs="Arial"/>
          <w:b/>
          <w:bCs/>
          <w:color w:val="000000" w:themeColor="text1"/>
          <w:sz w:val="22"/>
          <w:szCs w:val="22"/>
          <w:lang w:val="es-ES"/>
        </w:rPr>
        <w:t xml:space="preserve">. </w:t>
      </w:r>
      <w:r w:rsidR="00E30107" w:rsidRPr="00E30107">
        <w:rPr>
          <w:rFonts w:ascii="Arial" w:hAnsi="Arial" w:cs="Arial"/>
          <w:color w:val="000000" w:themeColor="text1"/>
          <w:sz w:val="22"/>
          <w:szCs w:val="22"/>
          <w:lang w:val="es-ES"/>
        </w:rPr>
        <w:t>L</w:t>
      </w:r>
      <w:r w:rsidR="007F5C5C" w:rsidRPr="00E30107">
        <w:rPr>
          <w:rFonts w:ascii="Arial" w:hAnsi="Arial" w:cs="Arial"/>
          <w:color w:val="000000" w:themeColor="text1"/>
          <w:sz w:val="22"/>
          <w:szCs w:val="22"/>
          <w:lang w:val="es-ES"/>
        </w:rPr>
        <w:t xml:space="preserve">as </w:t>
      </w:r>
      <w:r w:rsidR="00E30107" w:rsidRPr="00E30107">
        <w:rPr>
          <w:rFonts w:ascii="Arial" w:hAnsi="Arial" w:cs="Arial"/>
          <w:color w:val="000000" w:themeColor="text1"/>
          <w:sz w:val="22"/>
          <w:szCs w:val="22"/>
          <w:lang w:val="es-ES"/>
        </w:rPr>
        <w:t xml:space="preserve">autorizaciones sanitarias otorgadas a las </w:t>
      </w:r>
      <w:r w:rsidR="007F5C5C" w:rsidRPr="00E30107">
        <w:rPr>
          <w:rFonts w:ascii="Arial" w:hAnsi="Arial" w:cs="Arial"/>
          <w:color w:val="000000" w:themeColor="text1"/>
          <w:sz w:val="22"/>
          <w:szCs w:val="22"/>
          <w:lang w:val="es-ES"/>
        </w:rPr>
        <w:t>plantas de beneficio conforme a los criterios establecidos en la Resolución</w:t>
      </w:r>
      <w:bookmarkStart w:id="6" w:name="_Hlk153354417"/>
      <w:r w:rsidR="006D51FC" w:rsidRPr="00E30107">
        <w:rPr>
          <w:rFonts w:ascii="Arial" w:hAnsi="Arial" w:cs="Arial"/>
          <w:color w:val="000000" w:themeColor="text1"/>
          <w:sz w:val="22"/>
          <w:szCs w:val="22"/>
          <w:lang w:val="es-ES"/>
        </w:rPr>
        <w:t xml:space="preserve"> </w:t>
      </w:r>
      <w:r w:rsidR="007F5C5C" w:rsidRPr="00E30107">
        <w:rPr>
          <w:rFonts w:ascii="Arial" w:hAnsi="Arial" w:cs="Arial"/>
          <w:color w:val="000000"/>
          <w:sz w:val="22"/>
          <w:szCs w:val="22"/>
          <w:lang w:val="es-ES_tradnl"/>
        </w:rPr>
        <w:t xml:space="preserve">2021043230 del 29 de septiembre de </w:t>
      </w:r>
      <w:r w:rsidR="007F5C5C" w:rsidRPr="00E30107">
        <w:rPr>
          <w:rFonts w:ascii="Arial" w:hAnsi="Arial" w:cs="Arial"/>
          <w:color w:val="000000" w:themeColor="text1"/>
          <w:sz w:val="22"/>
          <w:szCs w:val="22"/>
          <w:lang w:val="es-ES"/>
        </w:rPr>
        <w:t>2021</w:t>
      </w:r>
      <w:bookmarkEnd w:id="6"/>
      <w:r w:rsidR="00C7083E" w:rsidRPr="00E30107">
        <w:rPr>
          <w:rFonts w:ascii="Arial" w:hAnsi="Arial" w:cs="Arial"/>
          <w:color w:val="000000" w:themeColor="text1"/>
          <w:sz w:val="22"/>
          <w:szCs w:val="22"/>
          <w:lang w:val="es-ES"/>
        </w:rPr>
        <w:t xml:space="preserve"> desposte, desprese y acondicionamiento de carne y productos cárnicos comestibles</w:t>
      </w:r>
      <w:r w:rsidR="0056527B" w:rsidRPr="00E30107">
        <w:rPr>
          <w:rFonts w:ascii="Arial" w:hAnsi="Arial" w:cs="Arial"/>
          <w:color w:val="000000" w:themeColor="text1"/>
          <w:sz w:val="22"/>
          <w:szCs w:val="22"/>
          <w:lang w:val="es-ES"/>
        </w:rPr>
        <w:t>, continuará</w:t>
      </w:r>
      <w:r w:rsidR="00E30107" w:rsidRPr="00E30107">
        <w:rPr>
          <w:rFonts w:ascii="Arial" w:hAnsi="Arial" w:cs="Arial"/>
          <w:color w:val="000000" w:themeColor="text1"/>
          <w:sz w:val="22"/>
          <w:szCs w:val="22"/>
          <w:lang w:val="es-ES"/>
        </w:rPr>
        <w:t>n</w:t>
      </w:r>
      <w:r w:rsidR="0056527B" w:rsidRPr="00E30107">
        <w:rPr>
          <w:rFonts w:ascii="Arial" w:hAnsi="Arial" w:cs="Arial"/>
          <w:color w:val="000000" w:themeColor="text1"/>
          <w:sz w:val="22"/>
          <w:szCs w:val="22"/>
          <w:lang w:val="es-ES"/>
        </w:rPr>
        <w:t xml:space="preserve"> vigente</w:t>
      </w:r>
      <w:r w:rsidR="003F7913">
        <w:rPr>
          <w:rFonts w:ascii="Arial" w:hAnsi="Arial" w:cs="Arial"/>
          <w:color w:val="000000" w:themeColor="text1"/>
          <w:sz w:val="22"/>
          <w:szCs w:val="22"/>
          <w:lang w:val="es-ES"/>
        </w:rPr>
        <w:t>s</w:t>
      </w:r>
      <w:r w:rsidR="006D51FC" w:rsidRPr="00E30107">
        <w:rPr>
          <w:rFonts w:ascii="Arial" w:hAnsi="Arial" w:cs="Arial"/>
          <w:color w:val="000000" w:themeColor="text1"/>
          <w:sz w:val="22"/>
          <w:szCs w:val="22"/>
          <w:lang w:val="es-ES"/>
        </w:rPr>
        <w:t>.</w:t>
      </w:r>
      <w:r w:rsidR="00987B3E" w:rsidRPr="006D51FC">
        <w:rPr>
          <w:rFonts w:ascii="Arial" w:hAnsi="Arial" w:cs="Arial"/>
          <w:color w:val="000000" w:themeColor="text1"/>
          <w:sz w:val="22"/>
          <w:szCs w:val="22"/>
          <w:lang w:val="es-ES"/>
        </w:rPr>
        <w:t xml:space="preserve"> </w:t>
      </w:r>
    </w:p>
    <w:p w14:paraId="367DFB73" w14:textId="3F4EB9C3" w:rsidR="00277E7C" w:rsidRPr="00C7083E" w:rsidRDefault="00277E7C" w:rsidP="00C7083E">
      <w:pPr>
        <w:pStyle w:val="NormalWeb"/>
        <w:shd w:val="clear" w:color="auto" w:fill="FFFFFF" w:themeFill="background1"/>
        <w:spacing w:before="0" w:beforeAutospacing="0" w:after="0" w:afterAutospacing="0"/>
        <w:jc w:val="both"/>
        <w:rPr>
          <w:rFonts w:ascii="Arial" w:hAnsi="Arial" w:cs="Arial"/>
          <w:color w:val="000000" w:themeColor="text1"/>
          <w:sz w:val="22"/>
          <w:szCs w:val="22"/>
          <w:lang w:val="es-ES"/>
        </w:rPr>
      </w:pPr>
    </w:p>
    <w:p w14:paraId="1A2436D5" w14:textId="31986202" w:rsidR="00277E7C" w:rsidRDefault="76791C98" w:rsidP="2D3776CA">
      <w:pPr>
        <w:shd w:val="clear" w:color="auto" w:fill="FFFFFF" w:themeFill="background1"/>
        <w:spacing w:after="0" w:line="240" w:lineRule="auto"/>
        <w:jc w:val="both"/>
        <w:rPr>
          <w:rFonts w:ascii="Arial" w:hAnsi="Arial" w:cs="Arial"/>
          <w:lang w:val="es-ES"/>
        </w:rPr>
      </w:pPr>
      <w:r w:rsidRPr="2D3776CA">
        <w:rPr>
          <w:rFonts w:ascii="Arial" w:hAnsi="Arial" w:cs="Arial"/>
          <w:b/>
          <w:bCs/>
          <w:lang w:val="es-ES"/>
        </w:rPr>
        <w:t>ARTÍCULO 7</w:t>
      </w:r>
      <w:r w:rsidRPr="2D3776CA">
        <w:rPr>
          <w:rFonts w:ascii="Arial" w:hAnsi="Arial" w:cs="Arial"/>
          <w:lang w:val="es-ES"/>
        </w:rPr>
        <w:t>.</w:t>
      </w:r>
      <w:r w:rsidRPr="2D3776CA">
        <w:rPr>
          <w:rFonts w:ascii="Arial" w:eastAsia="Times New Roman" w:hAnsi="Arial" w:cs="Arial"/>
          <w:b/>
          <w:bCs/>
          <w:lang w:val="es-ES" w:eastAsia="es-CO"/>
        </w:rPr>
        <w:t xml:space="preserve"> </w:t>
      </w:r>
      <w:r w:rsidR="5AFD4810" w:rsidRPr="00E30107">
        <w:rPr>
          <w:rFonts w:ascii="Arial" w:eastAsia="Times New Roman" w:hAnsi="Arial" w:cs="Arial"/>
          <w:b/>
          <w:bCs/>
          <w:lang w:val="es-ES" w:eastAsia="es-CO"/>
        </w:rPr>
        <w:t>Inspección, Vigilancia y Control</w:t>
      </w:r>
      <w:r w:rsidRPr="00E30107">
        <w:rPr>
          <w:rFonts w:ascii="Arial" w:eastAsia="Times New Roman" w:hAnsi="Arial" w:cs="Arial"/>
          <w:lang w:val="es-ES" w:eastAsia="es-CO"/>
        </w:rPr>
        <w:t>.</w:t>
      </w:r>
      <w:r w:rsidRPr="2D3776CA">
        <w:rPr>
          <w:rFonts w:ascii="Arial" w:eastAsia="Times New Roman" w:hAnsi="Arial" w:cs="Arial"/>
          <w:lang w:val="es-ES" w:eastAsia="es-CO"/>
        </w:rPr>
        <w:t xml:space="preserve"> El </w:t>
      </w:r>
      <w:r w:rsidR="374ABF4D" w:rsidRPr="2D3776CA">
        <w:rPr>
          <w:rFonts w:ascii="Arial" w:hAnsi="Arial" w:cs="Arial"/>
          <w:lang w:val="es-ES"/>
        </w:rPr>
        <w:t>Invima</w:t>
      </w:r>
      <w:r w:rsidRPr="2D3776CA">
        <w:rPr>
          <w:rFonts w:ascii="Arial" w:hAnsi="Arial" w:cs="Arial"/>
          <w:lang w:val="es-ES"/>
        </w:rPr>
        <w:t xml:space="preserve"> realizará la inspección sanitaria bajo enfoque de riesgo a los establecimientos que hayan obtenido autorización sanitaria según lo establecido en el Decreto 1500 de 2007, sus modificaciones y reglamentos técnicos, de acuerdo con los procedimientos establecidos por este Instituto</w:t>
      </w:r>
      <w:r w:rsidR="77D8FBED" w:rsidRPr="2D3776CA">
        <w:rPr>
          <w:rFonts w:ascii="Arial" w:hAnsi="Arial" w:cs="Arial"/>
          <w:lang w:val="es-ES"/>
        </w:rPr>
        <w:t xml:space="preserve"> para tal fin</w:t>
      </w:r>
      <w:r w:rsidRPr="2D3776CA">
        <w:rPr>
          <w:rFonts w:ascii="Arial" w:hAnsi="Arial" w:cs="Arial"/>
          <w:lang w:val="es-ES"/>
        </w:rPr>
        <w:t>.</w:t>
      </w:r>
    </w:p>
    <w:p w14:paraId="0B952FE6" w14:textId="77777777" w:rsidR="00F80C95" w:rsidRDefault="00F80C95" w:rsidP="00277E7C">
      <w:pPr>
        <w:shd w:val="clear" w:color="auto" w:fill="FFFFFF"/>
        <w:spacing w:after="0" w:line="240" w:lineRule="auto"/>
        <w:jc w:val="both"/>
        <w:rPr>
          <w:rFonts w:ascii="Arial" w:hAnsi="Arial" w:cs="Arial"/>
          <w:lang w:val="es-ES_tradnl"/>
        </w:rPr>
      </w:pPr>
    </w:p>
    <w:p w14:paraId="297B3C44" w14:textId="2B0F1473" w:rsidR="00F80C95" w:rsidRPr="00F13390" w:rsidRDefault="552519EF" w:rsidP="2D3776CA">
      <w:pPr>
        <w:shd w:val="clear" w:color="auto" w:fill="FFFFFF" w:themeFill="background1"/>
        <w:spacing w:after="0" w:line="240" w:lineRule="auto"/>
        <w:jc w:val="both"/>
        <w:rPr>
          <w:rFonts w:ascii="Arial" w:eastAsia="Times New Roman" w:hAnsi="Arial" w:cs="Arial"/>
          <w:lang w:eastAsia="es-CO"/>
        </w:rPr>
      </w:pPr>
      <w:bookmarkStart w:id="7" w:name="5"/>
      <w:r w:rsidRPr="2D3776CA">
        <w:rPr>
          <w:rFonts w:ascii="Arial" w:hAnsi="Arial" w:cs="Arial"/>
          <w:b/>
          <w:bCs/>
          <w:lang w:val="es-ES"/>
        </w:rPr>
        <w:t>ARTÍCULO 8.</w:t>
      </w:r>
      <w:r w:rsidRPr="2D3776CA">
        <w:rPr>
          <w:rFonts w:ascii="Arial" w:eastAsia="Times New Roman" w:hAnsi="Arial" w:cs="Arial"/>
          <w:b/>
          <w:bCs/>
          <w:lang w:val="es-ES" w:eastAsia="es-CO"/>
        </w:rPr>
        <w:t xml:space="preserve"> </w:t>
      </w:r>
      <w:r w:rsidRPr="00E30107">
        <w:rPr>
          <w:rFonts w:ascii="Arial" w:eastAsia="Times New Roman" w:hAnsi="Arial" w:cs="Arial"/>
          <w:b/>
          <w:bCs/>
          <w:lang w:val="es-ES" w:eastAsia="es-CO"/>
        </w:rPr>
        <w:t>Cancelación de la autorización sanitaria y registro</w:t>
      </w:r>
      <w:r w:rsidRPr="00E30107">
        <w:rPr>
          <w:rFonts w:ascii="Arial" w:eastAsia="Times New Roman" w:hAnsi="Arial" w:cs="Arial"/>
          <w:lang w:val="es-ES" w:eastAsia="es-CO"/>
        </w:rPr>
        <w:t>. </w:t>
      </w:r>
      <w:r w:rsidRPr="2D3776CA">
        <w:rPr>
          <w:rFonts w:ascii="Arial" w:eastAsia="Times New Roman" w:hAnsi="Arial" w:cs="Arial"/>
          <w:lang w:eastAsia="es-CO"/>
        </w:rPr>
        <w:t>Si en uso de las facultades de Inspección, Vigilancia y Control, el Invima evidencia que se presentan condiciones sanitarias que ponen en riesgo la inocuidad del producto o se evidencia cualquier violación al Sistema Oficial de Inspección, Vigilancia y Control, se procederá a cancelar la autorización sanitaria y el registro mediante acto debidamente motivado, contra el cual procede el recurso de reposición de acuerdo a la Ley 1437 de 2011, sin perjuicio de aplicación de las medidas sanitarias de seguridad a que haya lugar.</w:t>
      </w:r>
      <w:r w:rsidR="6322CBB0" w:rsidRPr="2D3776CA">
        <w:rPr>
          <w:rFonts w:ascii="Arial" w:eastAsia="Times New Roman" w:hAnsi="Arial" w:cs="Arial"/>
          <w:lang w:eastAsia="es-CO"/>
        </w:rPr>
        <w:t xml:space="preserve"> De igual manera será</w:t>
      </w:r>
      <w:r w:rsidR="00EA033F">
        <w:rPr>
          <w:rFonts w:ascii="Arial" w:eastAsia="Times New Roman" w:hAnsi="Arial" w:cs="Arial"/>
          <w:lang w:eastAsia="es-CO"/>
        </w:rPr>
        <w:t>n</w:t>
      </w:r>
      <w:r w:rsidR="6322CBB0" w:rsidRPr="2D3776CA">
        <w:rPr>
          <w:rFonts w:ascii="Arial" w:eastAsia="Times New Roman" w:hAnsi="Arial" w:cs="Arial"/>
          <w:lang w:eastAsia="es-CO"/>
        </w:rPr>
        <w:t xml:space="preserve"> eliminados del listado de establecimientos autorizados</w:t>
      </w:r>
      <w:r w:rsidR="005A2623">
        <w:rPr>
          <w:rFonts w:ascii="Arial" w:eastAsia="Times New Roman" w:hAnsi="Arial" w:cs="Arial"/>
          <w:lang w:eastAsia="es-CO"/>
        </w:rPr>
        <w:t>,</w:t>
      </w:r>
      <w:r w:rsidR="6322CBB0" w:rsidRPr="2D3776CA">
        <w:rPr>
          <w:rFonts w:ascii="Arial" w:eastAsia="Times New Roman" w:hAnsi="Arial" w:cs="Arial"/>
          <w:lang w:eastAsia="es-CO"/>
        </w:rPr>
        <w:t xml:space="preserve"> publicado en la página web del </w:t>
      </w:r>
      <w:r w:rsidR="00442D81">
        <w:rPr>
          <w:rFonts w:ascii="Arial" w:eastAsia="Times New Roman" w:hAnsi="Arial" w:cs="Arial"/>
          <w:lang w:eastAsia="es-CO"/>
        </w:rPr>
        <w:t>I</w:t>
      </w:r>
      <w:r w:rsidR="6322CBB0" w:rsidRPr="2D3776CA">
        <w:rPr>
          <w:rFonts w:ascii="Arial" w:eastAsia="Times New Roman" w:hAnsi="Arial" w:cs="Arial"/>
          <w:lang w:eastAsia="es-CO"/>
        </w:rPr>
        <w:t>nstituto.</w:t>
      </w:r>
    </w:p>
    <w:p w14:paraId="77C3D843" w14:textId="77777777" w:rsidR="00F80C95" w:rsidRDefault="00F80C95" w:rsidP="00F80C95">
      <w:pPr>
        <w:autoSpaceDE w:val="0"/>
        <w:autoSpaceDN w:val="0"/>
        <w:adjustRightInd w:val="0"/>
        <w:spacing w:after="0" w:line="240" w:lineRule="auto"/>
        <w:ind w:right="49"/>
        <w:jc w:val="both"/>
        <w:rPr>
          <w:rFonts w:ascii="Arial" w:eastAsia="Times New Roman" w:hAnsi="Arial" w:cs="Arial"/>
          <w:lang w:val="es-ES_tradnl" w:eastAsia="es-CO"/>
        </w:rPr>
      </w:pPr>
    </w:p>
    <w:p w14:paraId="2F4C8132" w14:textId="7946EB5A" w:rsidR="00F80C95" w:rsidRPr="00FB1921" w:rsidRDefault="00F80C95" w:rsidP="00F80C95">
      <w:pPr>
        <w:autoSpaceDE w:val="0"/>
        <w:autoSpaceDN w:val="0"/>
        <w:adjustRightInd w:val="0"/>
        <w:spacing w:after="0" w:line="240" w:lineRule="auto"/>
        <w:ind w:right="49"/>
        <w:jc w:val="both"/>
        <w:rPr>
          <w:rFonts w:ascii="Arial" w:hAnsi="Arial" w:cs="Arial"/>
          <w:iCs/>
          <w:lang w:val="es-ES_tradnl"/>
        </w:rPr>
      </w:pPr>
      <w:r w:rsidRPr="00FB1921">
        <w:rPr>
          <w:rFonts w:ascii="Arial" w:eastAsia="Times New Roman" w:hAnsi="Arial" w:cs="Arial"/>
          <w:b/>
          <w:lang w:val="es-ES_tradnl" w:eastAsia="es-CO"/>
        </w:rPr>
        <w:t>Parágrafo</w:t>
      </w:r>
      <w:r w:rsidR="005C184D">
        <w:rPr>
          <w:rFonts w:ascii="Arial" w:eastAsia="Times New Roman" w:hAnsi="Arial" w:cs="Arial"/>
          <w:b/>
          <w:lang w:val="es-ES_tradnl" w:eastAsia="es-CO"/>
        </w:rPr>
        <w:t>.</w:t>
      </w:r>
      <w:r w:rsidRPr="00FB1921">
        <w:rPr>
          <w:rFonts w:ascii="Arial" w:eastAsia="Times New Roman" w:hAnsi="Arial" w:cs="Arial"/>
          <w:lang w:val="es-ES_tradnl" w:eastAsia="es-CO"/>
        </w:rPr>
        <w:t xml:space="preserve"> Si se cancela la </w:t>
      </w:r>
      <w:r>
        <w:rPr>
          <w:rFonts w:ascii="Arial" w:eastAsia="Times New Roman" w:hAnsi="Arial" w:cs="Arial"/>
          <w:lang w:val="es-ES_tradnl" w:eastAsia="es-CO"/>
        </w:rPr>
        <w:t>a</w:t>
      </w:r>
      <w:r w:rsidRPr="00FB1921">
        <w:rPr>
          <w:rFonts w:ascii="Arial" w:eastAsia="Times New Roman" w:hAnsi="Arial" w:cs="Arial"/>
          <w:lang w:val="es-ES_tradnl" w:eastAsia="es-CO"/>
        </w:rPr>
        <w:t xml:space="preserve">utorización </w:t>
      </w:r>
      <w:r>
        <w:rPr>
          <w:rFonts w:ascii="Arial" w:eastAsia="Times New Roman" w:hAnsi="Arial" w:cs="Arial"/>
          <w:lang w:val="es-ES_tradnl" w:eastAsia="es-CO"/>
        </w:rPr>
        <w:t>s</w:t>
      </w:r>
      <w:r w:rsidRPr="00FB1921">
        <w:rPr>
          <w:rFonts w:ascii="Arial" w:eastAsia="Times New Roman" w:hAnsi="Arial" w:cs="Arial"/>
          <w:lang w:val="es-ES_tradnl" w:eastAsia="es-CO"/>
        </w:rPr>
        <w:t xml:space="preserve">anitaria </w:t>
      </w:r>
      <w:r w:rsidRPr="00096595">
        <w:rPr>
          <w:rFonts w:ascii="Arial" w:eastAsia="Times New Roman" w:hAnsi="Arial" w:cs="Arial"/>
          <w:lang w:val="es-ES_tradnl" w:eastAsia="es-CO"/>
        </w:rPr>
        <w:t xml:space="preserve">y </w:t>
      </w:r>
      <w:r>
        <w:rPr>
          <w:rFonts w:ascii="Arial" w:eastAsia="Times New Roman" w:hAnsi="Arial" w:cs="Arial"/>
          <w:lang w:val="es-ES_tradnl" w:eastAsia="es-CO"/>
        </w:rPr>
        <w:t>r</w:t>
      </w:r>
      <w:r w:rsidRPr="00096595">
        <w:rPr>
          <w:rFonts w:ascii="Arial" w:eastAsia="Times New Roman" w:hAnsi="Arial" w:cs="Arial"/>
          <w:lang w:val="es-ES_tradnl" w:eastAsia="es-CO"/>
        </w:rPr>
        <w:t xml:space="preserve">egistro </w:t>
      </w:r>
      <w:r w:rsidRPr="00FB1921">
        <w:rPr>
          <w:rFonts w:ascii="Arial" w:eastAsia="Times New Roman" w:hAnsi="Arial" w:cs="Arial"/>
          <w:lang w:val="es-ES_tradnl" w:eastAsia="es-CO"/>
        </w:rPr>
        <w:t xml:space="preserve">de un establecimiento, este deberá solicitar el levantamiento de la medida sanitaria de seguridad en conjunto con la nueva solicitud de </w:t>
      </w:r>
      <w:r>
        <w:rPr>
          <w:rFonts w:ascii="Arial" w:eastAsia="Times New Roman" w:hAnsi="Arial" w:cs="Arial"/>
          <w:lang w:val="es-ES_tradnl" w:eastAsia="es-CO"/>
        </w:rPr>
        <w:t>a</w:t>
      </w:r>
      <w:r w:rsidRPr="00FB1921">
        <w:rPr>
          <w:rFonts w:ascii="Arial" w:eastAsia="Times New Roman" w:hAnsi="Arial" w:cs="Arial"/>
          <w:lang w:val="es-ES_tradnl" w:eastAsia="es-CO"/>
        </w:rPr>
        <w:t>utorización sanitaria</w:t>
      </w:r>
      <w:r w:rsidR="00E350D9">
        <w:rPr>
          <w:rFonts w:ascii="Arial" w:eastAsia="Times New Roman" w:hAnsi="Arial" w:cs="Arial"/>
          <w:lang w:val="es-ES_tradnl" w:eastAsia="es-CO"/>
        </w:rPr>
        <w:t>,</w:t>
      </w:r>
      <w:r w:rsidRPr="00FB1921">
        <w:rPr>
          <w:rFonts w:ascii="Arial" w:eastAsia="Times New Roman" w:hAnsi="Arial" w:cs="Arial"/>
          <w:lang w:val="es-ES_tradnl" w:eastAsia="es-CO"/>
        </w:rPr>
        <w:t xml:space="preserve"> incluyendo</w:t>
      </w:r>
      <w:r w:rsidRPr="00FB1921">
        <w:rPr>
          <w:rFonts w:ascii="Arial" w:hAnsi="Arial" w:cs="Arial"/>
          <w:iCs/>
          <w:lang w:val="es-ES_tradnl"/>
        </w:rPr>
        <w:t xml:space="preserve"> la documentación descrita en el artículo 3 de la presente </w:t>
      </w:r>
      <w:r>
        <w:rPr>
          <w:rFonts w:ascii="Arial" w:hAnsi="Arial" w:cs="Arial"/>
          <w:iCs/>
          <w:lang w:val="es-ES_tradnl"/>
        </w:rPr>
        <w:t>r</w:t>
      </w:r>
      <w:r w:rsidRPr="00FB1921">
        <w:rPr>
          <w:rFonts w:ascii="Arial" w:hAnsi="Arial" w:cs="Arial"/>
          <w:iCs/>
          <w:lang w:val="es-ES_tradnl"/>
        </w:rPr>
        <w:t>esolución, con el fin de obtener nuevamente la autorización sanitaria</w:t>
      </w:r>
      <w:r>
        <w:rPr>
          <w:rFonts w:ascii="Arial" w:hAnsi="Arial" w:cs="Arial"/>
          <w:iCs/>
          <w:lang w:val="es-ES_tradnl"/>
        </w:rPr>
        <w:t xml:space="preserve"> y registro</w:t>
      </w:r>
      <w:r w:rsidRPr="00FB1921">
        <w:rPr>
          <w:rFonts w:ascii="Arial" w:hAnsi="Arial" w:cs="Arial"/>
          <w:iCs/>
          <w:lang w:val="es-ES_tradnl"/>
        </w:rPr>
        <w:t>.</w:t>
      </w:r>
    </w:p>
    <w:p w14:paraId="24B65137" w14:textId="77777777" w:rsidR="00F80C95" w:rsidRDefault="00F80C95" w:rsidP="00277E7C">
      <w:pPr>
        <w:pStyle w:val="NormalWeb"/>
        <w:shd w:val="clear" w:color="auto" w:fill="FFFFFF"/>
        <w:spacing w:before="0" w:beforeAutospacing="0" w:after="0" w:afterAutospacing="0"/>
        <w:jc w:val="both"/>
        <w:rPr>
          <w:rFonts w:ascii="Arial" w:hAnsi="Arial" w:cs="Arial"/>
          <w:b/>
          <w:bCs/>
          <w:sz w:val="22"/>
          <w:szCs w:val="22"/>
          <w:lang w:val="es-ES_tradnl"/>
        </w:rPr>
      </w:pPr>
    </w:p>
    <w:p w14:paraId="55C08115" w14:textId="77777777" w:rsidR="00F80C95" w:rsidRDefault="00F80C95" w:rsidP="00F80C95">
      <w:pPr>
        <w:pStyle w:val="centrado"/>
        <w:shd w:val="clear" w:color="auto" w:fill="FFFFFF"/>
        <w:spacing w:before="0" w:beforeAutospacing="0" w:after="0" w:afterAutospacing="0"/>
        <w:jc w:val="center"/>
        <w:rPr>
          <w:rFonts w:ascii="Arial" w:hAnsi="Arial" w:cs="Arial"/>
          <w:b/>
          <w:bCs/>
          <w:sz w:val="22"/>
          <w:szCs w:val="22"/>
        </w:rPr>
      </w:pPr>
      <w:r w:rsidRPr="00BC73C2">
        <w:rPr>
          <w:rFonts w:ascii="Arial" w:hAnsi="Arial" w:cs="Arial"/>
          <w:b/>
          <w:bCs/>
          <w:sz w:val="22"/>
          <w:szCs w:val="22"/>
        </w:rPr>
        <w:t>CAPÍTULO III.</w:t>
      </w:r>
    </w:p>
    <w:p w14:paraId="21582CEF" w14:textId="77777777" w:rsidR="00832D3A" w:rsidRDefault="00832D3A" w:rsidP="00F80C95">
      <w:pPr>
        <w:pStyle w:val="centrado"/>
        <w:shd w:val="clear" w:color="auto" w:fill="FFFFFF"/>
        <w:spacing w:before="0" w:beforeAutospacing="0" w:after="0" w:afterAutospacing="0"/>
        <w:jc w:val="center"/>
        <w:rPr>
          <w:rFonts w:ascii="Arial" w:hAnsi="Arial" w:cs="Arial"/>
          <w:b/>
          <w:bCs/>
          <w:sz w:val="22"/>
          <w:szCs w:val="22"/>
        </w:rPr>
      </w:pPr>
    </w:p>
    <w:p w14:paraId="4A37B972" w14:textId="0F66A4BF" w:rsidR="00832D3A" w:rsidRDefault="00706C16" w:rsidP="2D3776CA">
      <w:pPr>
        <w:pStyle w:val="centrado"/>
        <w:shd w:val="clear" w:color="auto" w:fill="FFFFFF" w:themeFill="background1"/>
        <w:spacing w:before="0" w:beforeAutospacing="0" w:after="0" w:afterAutospacing="0"/>
        <w:jc w:val="center"/>
        <w:rPr>
          <w:rFonts w:ascii="Arial" w:hAnsi="Arial" w:cs="Arial"/>
          <w:b/>
          <w:bCs/>
          <w:sz w:val="22"/>
          <w:szCs w:val="22"/>
        </w:rPr>
      </w:pPr>
      <w:r>
        <w:rPr>
          <w:rFonts w:ascii="Arial" w:hAnsi="Arial" w:cs="Arial"/>
          <w:b/>
          <w:bCs/>
          <w:sz w:val="22"/>
          <w:szCs w:val="22"/>
        </w:rPr>
        <w:t xml:space="preserve">CRITERIOS PARA DETERMINAR EL NÚMERO DE ANIMALES A BENEFICIAR Y </w:t>
      </w:r>
      <w:r w:rsidR="35D4D8E6" w:rsidRPr="2D3776CA">
        <w:rPr>
          <w:rFonts w:ascii="Arial" w:hAnsi="Arial" w:cs="Arial"/>
          <w:b/>
          <w:bCs/>
          <w:sz w:val="22"/>
          <w:szCs w:val="22"/>
        </w:rPr>
        <w:t xml:space="preserve">REQUISITOS </w:t>
      </w:r>
      <w:r w:rsidR="79009C40" w:rsidRPr="2D3776CA">
        <w:rPr>
          <w:rFonts w:ascii="Arial" w:hAnsi="Arial" w:cs="Arial"/>
          <w:b/>
          <w:bCs/>
          <w:sz w:val="22"/>
          <w:szCs w:val="22"/>
        </w:rPr>
        <w:t>P</w:t>
      </w:r>
      <w:r w:rsidR="0BD65CBF" w:rsidRPr="2D3776CA">
        <w:rPr>
          <w:rFonts w:ascii="Arial" w:hAnsi="Arial" w:cs="Arial"/>
          <w:b/>
          <w:bCs/>
          <w:sz w:val="22"/>
          <w:szCs w:val="22"/>
        </w:rPr>
        <w:t>A</w:t>
      </w:r>
      <w:r w:rsidR="35D4D8E6" w:rsidRPr="2D3776CA">
        <w:rPr>
          <w:rFonts w:ascii="Arial" w:hAnsi="Arial" w:cs="Arial"/>
          <w:b/>
          <w:bCs/>
          <w:sz w:val="22"/>
          <w:szCs w:val="22"/>
        </w:rPr>
        <w:t xml:space="preserve">RA LA AUTORIZACIÓN DE DISTRIBUCIÓN DE CARNE Y </w:t>
      </w:r>
      <w:r w:rsidR="35D4D8E6" w:rsidRPr="2D3776CA">
        <w:rPr>
          <w:rFonts w:ascii="Arial" w:hAnsi="Arial" w:cs="Arial"/>
          <w:b/>
          <w:bCs/>
          <w:sz w:val="22"/>
          <w:szCs w:val="22"/>
        </w:rPr>
        <w:lastRenderedPageBreak/>
        <w:t xml:space="preserve">PRODUCTOS CÁRNICOS COMESTIBLES DESDE </w:t>
      </w:r>
      <w:r w:rsidR="115148BB" w:rsidRPr="2D3776CA">
        <w:rPr>
          <w:rFonts w:ascii="Arial" w:hAnsi="Arial" w:cs="Arial"/>
          <w:b/>
          <w:bCs/>
          <w:sz w:val="22"/>
          <w:szCs w:val="22"/>
        </w:rPr>
        <w:t>PLANTAS DE BENEFICIO DE CATEGORÍA DE AUTOCONSUMO A OTRO(S) MUNICIPIO(S).</w:t>
      </w:r>
    </w:p>
    <w:p w14:paraId="6CA2DB72" w14:textId="77777777" w:rsidR="00F80C95" w:rsidRPr="00F80C95" w:rsidRDefault="00F80C95" w:rsidP="00277E7C">
      <w:pPr>
        <w:pStyle w:val="NormalWeb"/>
        <w:shd w:val="clear" w:color="auto" w:fill="FFFFFF"/>
        <w:spacing w:before="0" w:beforeAutospacing="0" w:after="0" w:afterAutospacing="0"/>
        <w:jc w:val="both"/>
        <w:rPr>
          <w:rFonts w:ascii="Arial" w:hAnsi="Arial" w:cs="Arial"/>
          <w:b/>
          <w:bCs/>
          <w:sz w:val="22"/>
          <w:szCs w:val="22"/>
          <w:lang w:val="es-ES_tradnl"/>
        </w:rPr>
      </w:pPr>
    </w:p>
    <w:p w14:paraId="1509868B" w14:textId="77777777" w:rsidR="00F80C95" w:rsidRDefault="00F80C95" w:rsidP="00277E7C">
      <w:pPr>
        <w:pStyle w:val="NormalWeb"/>
        <w:shd w:val="clear" w:color="auto" w:fill="FFFFFF"/>
        <w:spacing w:before="0" w:beforeAutospacing="0" w:after="0" w:afterAutospacing="0"/>
        <w:jc w:val="both"/>
        <w:rPr>
          <w:rFonts w:ascii="Arial" w:hAnsi="Arial" w:cs="Arial"/>
          <w:b/>
          <w:bCs/>
          <w:sz w:val="22"/>
          <w:szCs w:val="22"/>
        </w:rPr>
      </w:pPr>
    </w:p>
    <w:p w14:paraId="58D8FD7F" w14:textId="27470C9E" w:rsidR="00706C16" w:rsidRDefault="76791C98" w:rsidP="2D3776CA">
      <w:pPr>
        <w:pStyle w:val="NormalWeb"/>
        <w:shd w:val="clear" w:color="auto" w:fill="FFFFFF" w:themeFill="background1"/>
        <w:spacing w:before="0" w:beforeAutospacing="0" w:after="0" w:afterAutospacing="0"/>
        <w:jc w:val="both"/>
        <w:rPr>
          <w:rFonts w:ascii="Arial" w:hAnsi="Arial" w:cs="Arial"/>
          <w:sz w:val="22"/>
          <w:szCs w:val="22"/>
        </w:rPr>
      </w:pPr>
      <w:r w:rsidRPr="2D3776CA">
        <w:rPr>
          <w:rFonts w:ascii="Arial" w:hAnsi="Arial" w:cs="Arial"/>
          <w:b/>
          <w:bCs/>
          <w:sz w:val="22"/>
          <w:szCs w:val="22"/>
        </w:rPr>
        <w:t xml:space="preserve">ARTÍCULO </w:t>
      </w:r>
      <w:r w:rsidR="0A344CAC" w:rsidRPr="2D3776CA">
        <w:rPr>
          <w:rFonts w:ascii="Arial" w:hAnsi="Arial" w:cs="Arial"/>
          <w:b/>
          <w:bCs/>
          <w:sz w:val="22"/>
          <w:szCs w:val="22"/>
        </w:rPr>
        <w:t>9</w:t>
      </w:r>
      <w:r w:rsidRPr="2D3776CA">
        <w:rPr>
          <w:rFonts w:ascii="Arial" w:hAnsi="Arial" w:cs="Arial"/>
          <w:b/>
          <w:bCs/>
          <w:sz w:val="22"/>
          <w:szCs w:val="22"/>
        </w:rPr>
        <w:t xml:space="preserve">. </w:t>
      </w:r>
      <w:r w:rsidR="00706C16">
        <w:rPr>
          <w:rFonts w:ascii="Arial" w:hAnsi="Arial" w:cs="Arial"/>
          <w:b/>
          <w:bCs/>
          <w:sz w:val="22"/>
          <w:szCs w:val="22"/>
        </w:rPr>
        <w:t xml:space="preserve">Criterios para determinar el número de animales a beneficiar. </w:t>
      </w:r>
      <w:r w:rsidR="00706C16" w:rsidRPr="2D3776CA">
        <w:rPr>
          <w:rFonts w:ascii="Arial" w:hAnsi="Arial" w:cs="Arial"/>
          <w:sz w:val="22"/>
          <w:szCs w:val="22"/>
        </w:rPr>
        <w:t>El</w:t>
      </w:r>
      <w:r w:rsidR="00706C16" w:rsidRPr="2D3776CA">
        <w:rPr>
          <w:rFonts w:ascii="Arial" w:hAnsi="Arial" w:cs="Arial"/>
          <w:color w:val="000000" w:themeColor="text1"/>
          <w:sz w:val="22"/>
          <w:szCs w:val="22"/>
          <w:lang w:val="es-ES"/>
        </w:rPr>
        <w:t xml:space="preserve"> Invima</w:t>
      </w:r>
      <w:r w:rsidR="00706C16" w:rsidRPr="2D3776CA">
        <w:rPr>
          <w:rFonts w:ascii="Arial" w:hAnsi="Arial" w:cs="Arial"/>
          <w:sz w:val="22"/>
          <w:szCs w:val="22"/>
        </w:rPr>
        <w:t xml:space="preserve"> establecerá el número de animales a beneficiar</w:t>
      </w:r>
      <w:r w:rsidR="00C868D0">
        <w:rPr>
          <w:rFonts w:ascii="Arial" w:hAnsi="Arial" w:cs="Arial"/>
          <w:sz w:val="22"/>
          <w:szCs w:val="22"/>
        </w:rPr>
        <w:t xml:space="preserve">, previa verificación de las condiciones sanitarias que consignarán en el </w:t>
      </w:r>
      <w:r w:rsidR="00C14B66" w:rsidRPr="00605F9F">
        <w:rPr>
          <w:rFonts w:ascii="Arial" w:hAnsi="Arial" w:cs="Arial"/>
          <w:sz w:val="22"/>
          <w:szCs w:val="22"/>
        </w:rPr>
        <w:t>A</w:t>
      </w:r>
      <w:r w:rsidR="00C868D0" w:rsidRPr="00605F9F">
        <w:rPr>
          <w:rFonts w:ascii="Arial" w:hAnsi="Arial" w:cs="Arial"/>
          <w:sz w:val="22"/>
          <w:szCs w:val="22"/>
        </w:rPr>
        <w:t>cta</w:t>
      </w:r>
      <w:r w:rsidR="00C14B66">
        <w:rPr>
          <w:rFonts w:ascii="Arial" w:hAnsi="Arial" w:cs="Arial"/>
          <w:sz w:val="22"/>
          <w:szCs w:val="22"/>
        </w:rPr>
        <w:t xml:space="preserve"> de Inspección Sanitaria a Plantas de Beneficio de Categoría Autoconsumo</w:t>
      </w:r>
      <w:r w:rsidR="00C868D0">
        <w:rPr>
          <w:rFonts w:ascii="Arial" w:hAnsi="Arial" w:cs="Arial"/>
          <w:sz w:val="22"/>
          <w:szCs w:val="22"/>
        </w:rPr>
        <w:t xml:space="preserve"> respectiva y</w:t>
      </w:r>
      <w:r w:rsidR="00706C16">
        <w:rPr>
          <w:rFonts w:ascii="Arial" w:hAnsi="Arial" w:cs="Arial"/>
          <w:sz w:val="22"/>
          <w:szCs w:val="22"/>
        </w:rPr>
        <w:t xml:space="preserve"> conforme a los siguientes criterios: </w:t>
      </w:r>
    </w:p>
    <w:p w14:paraId="0EA200EB" w14:textId="0ADF6834" w:rsidR="00C868D0" w:rsidRPr="00C868D0" w:rsidRDefault="00C868D0" w:rsidP="00C868D0">
      <w:pPr>
        <w:pStyle w:val="NormalWeb"/>
        <w:shd w:val="clear" w:color="auto" w:fill="FFFFFF"/>
        <w:spacing w:before="0" w:beforeAutospacing="0" w:after="0" w:afterAutospacing="0"/>
        <w:jc w:val="both"/>
        <w:rPr>
          <w:rStyle w:val="baj"/>
          <w:rFonts w:ascii="Arial" w:hAnsi="Arial" w:cs="Arial"/>
          <w:sz w:val="22"/>
          <w:szCs w:val="22"/>
        </w:rPr>
      </w:pPr>
      <w:r>
        <w:rPr>
          <w:rStyle w:val="baj"/>
          <w:rFonts w:ascii="Arial" w:hAnsi="Arial" w:cs="Arial"/>
          <w:sz w:val="22"/>
          <w:szCs w:val="22"/>
        </w:rPr>
        <w:t xml:space="preserve"> </w:t>
      </w:r>
    </w:p>
    <w:p w14:paraId="4EB3D24A" w14:textId="46538F01" w:rsidR="00706C16" w:rsidRDefault="00706C16" w:rsidP="00364791">
      <w:pPr>
        <w:pStyle w:val="NormalWeb"/>
        <w:numPr>
          <w:ilvl w:val="1"/>
          <w:numId w:val="16"/>
        </w:numPr>
        <w:shd w:val="clear" w:color="auto" w:fill="FFFFFF"/>
        <w:spacing w:before="0" w:beforeAutospacing="0" w:after="0" w:afterAutospacing="0"/>
        <w:ind w:hanging="284"/>
        <w:jc w:val="both"/>
        <w:rPr>
          <w:rFonts w:ascii="Arial" w:hAnsi="Arial" w:cs="Arial"/>
          <w:sz w:val="22"/>
          <w:szCs w:val="22"/>
        </w:rPr>
      </w:pPr>
      <w:r w:rsidRPr="00706C16">
        <w:rPr>
          <w:rStyle w:val="baj"/>
          <w:rFonts w:ascii="Arial" w:hAnsi="Arial" w:cs="Arial"/>
          <w:b/>
          <w:bCs/>
          <w:sz w:val="22"/>
          <w:szCs w:val="22"/>
          <w:u w:val="single"/>
        </w:rPr>
        <w:t>Capacidad Instalada:</w:t>
      </w:r>
      <w:r w:rsidRPr="00706C16">
        <w:rPr>
          <w:rStyle w:val="baj"/>
          <w:rFonts w:ascii="Arial" w:hAnsi="Arial" w:cs="Arial"/>
          <w:b/>
          <w:bCs/>
          <w:sz w:val="22"/>
          <w:szCs w:val="22"/>
        </w:rPr>
        <w:t> </w:t>
      </w:r>
    </w:p>
    <w:p w14:paraId="6F10648C" w14:textId="77777777" w:rsidR="00706C16" w:rsidRPr="00706C16" w:rsidRDefault="00706C16" w:rsidP="00706C16">
      <w:pPr>
        <w:pStyle w:val="NormalWeb"/>
        <w:shd w:val="clear" w:color="auto" w:fill="FFFFFF"/>
        <w:spacing w:before="0" w:beforeAutospacing="0" w:after="0" w:afterAutospacing="0"/>
        <w:ind w:left="-272"/>
        <w:jc w:val="both"/>
        <w:rPr>
          <w:rFonts w:ascii="Arial" w:hAnsi="Arial" w:cs="Arial"/>
          <w:sz w:val="22"/>
          <w:szCs w:val="22"/>
        </w:rPr>
      </w:pPr>
    </w:p>
    <w:tbl>
      <w:tblPr>
        <w:tblW w:w="5137" w:type="pct"/>
        <w:shd w:val="clear" w:color="auto" w:fill="FFFFFF"/>
        <w:tblCellMar>
          <w:top w:w="15" w:type="dxa"/>
          <w:left w:w="15" w:type="dxa"/>
          <w:bottom w:w="15" w:type="dxa"/>
          <w:right w:w="15" w:type="dxa"/>
        </w:tblCellMar>
        <w:tblLook w:val="04A0" w:firstRow="1" w:lastRow="0" w:firstColumn="1" w:lastColumn="0" w:noHBand="0" w:noVBand="1"/>
      </w:tblPr>
      <w:tblGrid>
        <w:gridCol w:w="2042"/>
        <w:gridCol w:w="3337"/>
        <w:gridCol w:w="3685"/>
      </w:tblGrid>
      <w:tr w:rsidR="00706C16" w:rsidRPr="00BC73C2" w14:paraId="1A13FA44" w14:textId="77777777" w:rsidTr="0045660C">
        <w:trPr>
          <w:trHeight w:val="337"/>
        </w:trPr>
        <w:tc>
          <w:tcPr>
            <w:tcW w:w="112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0" w:type="dxa"/>
              <w:bottom w:w="0" w:type="dxa"/>
              <w:right w:w="0" w:type="dxa"/>
            </w:tcMar>
            <w:vAlign w:val="center"/>
            <w:hideMark/>
          </w:tcPr>
          <w:p w14:paraId="639746EF" w14:textId="77777777" w:rsidR="00706C16" w:rsidRPr="00BC73C2" w:rsidRDefault="00706C16" w:rsidP="0045660C">
            <w:pPr>
              <w:spacing w:after="0" w:line="240" w:lineRule="auto"/>
              <w:jc w:val="center"/>
              <w:rPr>
                <w:rFonts w:ascii="Arial" w:hAnsi="Arial" w:cs="Arial"/>
              </w:rPr>
            </w:pPr>
            <w:r w:rsidRPr="00BC73C2">
              <w:rPr>
                <w:rStyle w:val="baj"/>
                <w:rFonts w:ascii="Arial" w:hAnsi="Arial" w:cs="Arial"/>
                <w:b/>
                <w:bCs/>
              </w:rPr>
              <w:t>ASPECTO</w:t>
            </w:r>
          </w:p>
        </w:tc>
        <w:tc>
          <w:tcPr>
            <w:tcW w:w="184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0" w:type="dxa"/>
              <w:bottom w:w="0" w:type="dxa"/>
              <w:right w:w="0" w:type="dxa"/>
            </w:tcMar>
            <w:vAlign w:val="center"/>
            <w:hideMark/>
          </w:tcPr>
          <w:p w14:paraId="3D8927CD" w14:textId="77777777" w:rsidR="00706C16" w:rsidRPr="00BC73C2" w:rsidRDefault="00706C16" w:rsidP="0045660C">
            <w:pPr>
              <w:spacing w:after="0" w:line="240" w:lineRule="auto"/>
              <w:ind w:left="148" w:right="237"/>
              <w:jc w:val="center"/>
              <w:rPr>
                <w:rFonts w:ascii="Arial" w:hAnsi="Arial" w:cs="Arial"/>
              </w:rPr>
            </w:pPr>
            <w:r w:rsidRPr="00BC73C2">
              <w:rPr>
                <w:rStyle w:val="baj"/>
                <w:rFonts w:ascii="Arial" w:hAnsi="Arial" w:cs="Arial"/>
                <w:b/>
                <w:bCs/>
              </w:rPr>
              <w:t>BOVINOS</w:t>
            </w:r>
          </w:p>
        </w:tc>
        <w:tc>
          <w:tcPr>
            <w:tcW w:w="203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0" w:type="dxa"/>
              <w:bottom w:w="0" w:type="dxa"/>
              <w:right w:w="0" w:type="dxa"/>
            </w:tcMar>
            <w:vAlign w:val="center"/>
            <w:hideMark/>
          </w:tcPr>
          <w:p w14:paraId="51C8A94E" w14:textId="77777777" w:rsidR="00706C16" w:rsidRPr="00BC73C2" w:rsidRDefault="00706C16" w:rsidP="0045660C">
            <w:pPr>
              <w:spacing w:after="0" w:line="240" w:lineRule="auto"/>
              <w:ind w:left="174" w:right="109"/>
              <w:jc w:val="center"/>
              <w:rPr>
                <w:rFonts w:ascii="Arial" w:hAnsi="Arial" w:cs="Arial"/>
              </w:rPr>
            </w:pPr>
            <w:r w:rsidRPr="00BC73C2">
              <w:rPr>
                <w:rStyle w:val="baj"/>
                <w:rFonts w:ascii="Arial" w:hAnsi="Arial" w:cs="Arial"/>
                <w:b/>
                <w:bCs/>
              </w:rPr>
              <w:t>PORCINOS</w:t>
            </w:r>
          </w:p>
        </w:tc>
      </w:tr>
      <w:tr w:rsidR="00706C16" w:rsidRPr="00BC73C2" w14:paraId="78F2300B" w14:textId="77777777" w:rsidTr="0045660C">
        <w:trPr>
          <w:trHeight w:val="550"/>
        </w:trPr>
        <w:tc>
          <w:tcPr>
            <w:tcW w:w="1126" w:type="pct"/>
            <w:tcBorders>
              <w:top w:val="single" w:sz="6" w:space="0" w:color="auto"/>
              <w:left w:val="single" w:sz="6" w:space="0" w:color="auto"/>
              <w:bottom w:val="single" w:sz="6" w:space="0" w:color="auto"/>
              <w:right w:val="single" w:sz="6" w:space="0" w:color="auto"/>
            </w:tcBorders>
            <w:shd w:val="clear" w:color="auto" w:fill="FFFFFF" w:themeFill="background1"/>
            <w:tcMar>
              <w:top w:w="0" w:type="dxa"/>
              <w:left w:w="0" w:type="dxa"/>
              <w:bottom w:w="0" w:type="dxa"/>
              <w:right w:w="0" w:type="dxa"/>
            </w:tcMar>
            <w:vAlign w:val="center"/>
            <w:hideMark/>
          </w:tcPr>
          <w:p w14:paraId="0B74CFE2" w14:textId="77777777" w:rsidR="00706C16" w:rsidRPr="00BC73C2" w:rsidRDefault="00706C16" w:rsidP="0045660C">
            <w:pPr>
              <w:spacing w:after="0" w:line="240" w:lineRule="auto"/>
              <w:ind w:left="128" w:right="122"/>
              <w:jc w:val="both"/>
              <w:rPr>
                <w:rFonts w:ascii="Arial" w:hAnsi="Arial" w:cs="Arial"/>
              </w:rPr>
            </w:pPr>
            <w:r w:rsidRPr="00BC73C2">
              <w:rPr>
                <w:rStyle w:val="baj"/>
                <w:rFonts w:ascii="Arial" w:hAnsi="Arial" w:cs="Arial"/>
                <w:b/>
                <w:bCs/>
              </w:rPr>
              <w:t>Capacidad de los corrales</w:t>
            </w:r>
          </w:p>
        </w:tc>
        <w:tc>
          <w:tcPr>
            <w:tcW w:w="1841" w:type="pct"/>
            <w:tcBorders>
              <w:top w:val="single" w:sz="6" w:space="0" w:color="auto"/>
              <w:left w:val="single" w:sz="6" w:space="0" w:color="auto"/>
              <w:bottom w:val="single" w:sz="6" w:space="0" w:color="auto"/>
              <w:right w:val="single" w:sz="6" w:space="0" w:color="auto"/>
            </w:tcBorders>
            <w:shd w:val="clear" w:color="auto" w:fill="FFFFFF" w:themeFill="background1"/>
            <w:tcMar>
              <w:top w:w="0" w:type="dxa"/>
              <w:left w:w="0" w:type="dxa"/>
              <w:bottom w:w="0" w:type="dxa"/>
              <w:right w:w="0" w:type="dxa"/>
            </w:tcMar>
            <w:vAlign w:val="center"/>
            <w:hideMark/>
          </w:tcPr>
          <w:p w14:paraId="1B57C807" w14:textId="77777777" w:rsidR="00706C16" w:rsidRPr="00BC73C2" w:rsidRDefault="00706C16" w:rsidP="0045660C">
            <w:pPr>
              <w:spacing w:after="0" w:line="240" w:lineRule="auto"/>
              <w:ind w:left="148" w:right="237"/>
              <w:jc w:val="both"/>
              <w:rPr>
                <w:rFonts w:ascii="Arial" w:hAnsi="Arial" w:cs="Arial"/>
              </w:rPr>
            </w:pPr>
            <w:r w:rsidRPr="2D3776CA">
              <w:rPr>
                <w:rFonts w:ascii="Arial" w:hAnsi="Arial" w:cs="Arial"/>
              </w:rPr>
              <w:t>2 m</w:t>
            </w:r>
            <w:r w:rsidRPr="2D3776CA">
              <w:rPr>
                <w:rFonts w:ascii="Arial" w:hAnsi="Arial" w:cs="Arial"/>
                <w:vertAlign w:val="superscript"/>
              </w:rPr>
              <w:t>2</w:t>
            </w:r>
            <w:r w:rsidRPr="2D3776CA">
              <w:rPr>
                <w:rFonts w:ascii="Arial" w:hAnsi="Arial" w:cs="Arial"/>
              </w:rPr>
              <w:t xml:space="preserve"> por animal.</w:t>
            </w:r>
          </w:p>
        </w:tc>
        <w:tc>
          <w:tcPr>
            <w:tcW w:w="2033" w:type="pct"/>
            <w:tcBorders>
              <w:top w:val="single" w:sz="6" w:space="0" w:color="auto"/>
              <w:left w:val="single" w:sz="6" w:space="0" w:color="auto"/>
              <w:bottom w:val="single" w:sz="6" w:space="0" w:color="auto"/>
              <w:right w:val="single" w:sz="6" w:space="0" w:color="auto"/>
            </w:tcBorders>
            <w:shd w:val="clear" w:color="auto" w:fill="FFFFFF" w:themeFill="background1"/>
            <w:tcMar>
              <w:top w:w="0" w:type="dxa"/>
              <w:left w:w="0" w:type="dxa"/>
              <w:bottom w:w="0" w:type="dxa"/>
              <w:right w:w="0" w:type="dxa"/>
            </w:tcMar>
            <w:vAlign w:val="center"/>
            <w:hideMark/>
          </w:tcPr>
          <w:p w14:paraId="11A16D7E" w14:textId="77777777" w:rsidR="00706C16" w:rsidRPr="00BC73C2" w:rsidRDefault="00706C16" w:rsidP="0045660C">
            <w:pPr>
              <w:spacing w:after="0" w:line="240" w:lineRule="auto"/>
              <w:ind w:left="174" w:right="109"/>
              <w:jc w:val="both"/>
              <w:rPr>
                <w:rFonts w:ascii="Arial" w:hAnsi="Arial" w:cs="Arial"/>
              </w:rPr>
            </w:pPr>
            <w:r w:rsidRPr="2D3776CA">
              <w:rPr>
                <w:rFonts w:ascii="Arial" w:hAnsi="Arial" w:cs="Arial"/>
              </w:rPr>
              <w:t xml:space="preserve"> 1 m</w:t>
            </w:r>
            <w:r w:rsidRPr="2D3776CA">
              <w:rPr>
                <w:rFonts w:ascii="Arial" w:hAnsi="Arial" w:cs="Arial"/>
                <w:vertAlign w:val="superscript"/>
              </w:rPr>
              <w:t>2</w:t>
            </w:r>
            <w:r w:rsidRPr="2D3776CA">
              <w:rPr>
                <w:rFonts w:ascii="Arial" w:hAnsi="Arial" w:cs="Arial"/>
              </w:rPr>
              <w:t xml:space="preserve"> por animal.</w:t>
            </w:r>
          </w:p>
        </w:tc>
      </w:tr>
      <w:tr w:rsidR="00706C16" w:rsidRPr="005D2B40" w14:paraId="1D7D164F" w14:textId="77777777" w:rsidTr="0045660C">
        <w:trPr>
          <w:trHeight w:val="757"/>
        </w:trPr>
        <w:tc>
          <w:tcPr>
            <w:tcW w:w="1126" w:type="pct"/>
            <w:tcBorders>
              <w:top w:val="single" w:sz="6" w:space="0" w:color="auto"/>
              <w:left w:val="single" w:sz="6" w:space="0" w:color="auto"/>
              <w:bottom w:val="single" w:sz="6" w:space="0" w:color="auto"/>
              <w:right w:val="single" w:sz="6" w:space="0" w:color="auto"/>
            </w:tcBorders>
            <w:shd w:val="clear" w:color="auto" w:fill="FFFFFF" w:themeFill="background1"/>
            <w:tcMar>
              <w:top w:w="0" w:type="dxa"/>
              <w:left w:w="0" w:type="dxa"/>
              <w:bottom w:w="0" w:type="dxa"/>
              <w:right w:w="0" w:type="dxa"/>
            </w:tcMar>
            <w:vAlign w:val="center"/>
            <w:hideMark/>
          </w:tcPr>
          <w:p w14:paraId="7E2A1BD1" w14:textId="77777777" w:rsidR="00706C16" w:rsidRPr="005D2B40" w:rsidRDefault="00706C16" w:rsidP="0045660C">
            <w:pPr>
              <w:spacing w:after="0" w:line="240" w:lineRule="auto"/>
              <w:ind w:left="128" w:right="122"/>
              <w:jc w:val="both"/>
              <w:rPr>
                <w:rFonts w:ascii="Arial" w:hAnsi="Arial" w:cs="Arial"/>
              </w:rPr>
            </w:pPr>
            <w:r w:rsidRPr="2D3776CA">
              <w:rPr>
                <w:rStyle w:val="baj"/>
                <w:rFonts w:ascii="Arial" w:hAnsi="Arial" w:cs="Arial"/>
                <w:b/>
                <w:bCs/>
              </w:rPr>
              <w:t xml:space="preserve">Almacenamiento de canales en refrigeración </w:t>
            </w:r>
          </w:p>
        </w:tc>
        <w:tc>
          <w:tcPr>
            <w:tcW w:w="1841" w:type="pct"/>
            <w:tcBorders>
              <w:top w:val="single" w:sz="6" w:space="0" w:color="auto"/>
              <w:left w:val="single" w:sz="6" w:space="0" w:color="auto"/>
              <w:bottom w:val="single" w:sz="6" w:space="0" w:color="auto"/>
              <w:right w:val="single" w:sz="6" w:space="0" w:color="auto"/>
            </w:tcBorders>
            <w:shd w:val="clear" w:color="auto" w:fill="FFFFFF" w:themeFill="background1"/>
            <w:tcMar>
              <w:top w:w="0" w:type="dxa"/>
              <w:left w:w="0" w:type="dxa"/>
              <w:bottom w:w="0" w:type="dxa"/>
              <w:right w:w="0" w:type="dxa"/>
            </w:tcMar>
            <w:vAlign w:val="center"/>
            <w:hideMark/>
          </w:tcPr>
          <w:p w14:paraId="307A0AA7" w14:textId="77777777" w:rsidR="00706C16" w:rsidRPr="005D2B40" w:rsidRDefault="00706C16" w:rsidP="0045660C">
            <w:pPr>
              <w:spacing w:after="0" w:line="240" w:lineRule="auto"/>
              <w:ind w:left="148" w:right="237"/>
              <w:jc w:val="both"/>
              <w:rPr>
                <w:rFonts w:ascii="Arial" w:hAnsi="Arial" w:cs="Arial"/>
              </w:rPr>
            </w:pPr>
            <w:r w:rsidRPr="2D3776CA">
              <w:rPr>
                <w:rFonts w:ascii="Arial" w:hAnsi="Arial" w:cs="Arial"/>
              </w:rPr>
              <w:t>0.8 m lineales de riel por canal.</w:t>
            </w:r>
          </w:p>
          <w:p w14:paraId="54F76788" w14:textId="77777777" w:rsidR="00706C16" w:rsidRPr="005D2B40" w:rsidRDefault="00706C16" w:rsidP="0045660C">
            <w:pPr>
              <w:spacing w:after="0" w:line="240" w:lineRule="auto"/>
              <w:ind w:left="148" w:right="237"/>
              <w:jc w:val="both"/>
              <w:rPr>
                <w:rFonts w:ascii="Arial" w:hAnsi="Arial" w:cs="Arial"/>
              </w:rPr>
            </w:pPr>
          </w:p>
        </w:tc>
        <w:tc>
          <w:tcPr>
            <w:tcW w:w="2033" w:type="pct"/>
            <w:tcBorders>
              <w:top w:val="single" w:sz="6" w:space="0" w:color="auto"/>
              <w:left w:val="single" w:sz="6" w:space="0" w:color="auto"/>
              <w:bottom w:val="single" w:sz="6" w:space="0" w:color="auto"/>
              <w:right w:val="single" w:sz="6" w:space="0" w:color="auto"/>
            </w:tcBorders>
            <w:shd w:val="clear" w:color="auto" w:fill="FFFFFF" w:themeFill="background1"/>
            <w:tcMar>
              <w:top w:w="0" w:type="dxa"/>
              <w:left w:w="0" w:type="dxa"/>
              <w:bottom w:w="0" w:type="dxa"/>
              <w:right w:w="0" w:type="dxa"/>
            </w:tcMar>
            <w:vAlign w:val="center"/>
            <w:hideMark/>
          </w:tcPr>
          <w:p w14:paraId="324BB575" w14:textId="77777777" w:rsidR="00706C16" w:rsidRPr="005D2B40" w:rsidRDefault="00706C16" w:rsidP="0045660C">
            <w:pPr>
              <w:spacing w:after="0" w:line="240" w:lineRule="auto"/>
              <w:ind w:left="174" w:right="109"/>
              <w:jc w:val="both"/>
              <w:rPr>
                <w:rFonts w:ascii="Arial" w:hAnsi="Arial" w:cs="Arial"/>
              </w:rPr>
            </w:pPr>
            <w:r w:rsidRPr="2D3776CA">
              <w:rPr>
                <w:rFonts w:ascii="Arial" w:hAnsi="Arial" w:cs="Arial"/>
              </w:rPr>
              <w:t xml:space="preserve"> 0.4 a 0.6 m lineales de riel por canal (según tipo de corte o presentación final de la canal).</w:t>
            </w:r>
          </w:p>
        </w:tc>
      </w:tr>
      <w:tr w:rsidR="00706C16" w:rsidRPr="005D2B40" w14:paraId="62642F56" w14:textId="77777777" w:rsidTr="0045660C">
        <w:trPr>
          <w:trHeight w:val="757"/>
        </w:trPr>
        <w:tc>
          <w:tcPr>
            <w:tcW w:w="1126" w:type="pct"/>
            <w:tcBorders>
              <w:top w:val="single" w:sz="6" w:space="0" w:color="auto"/>
              <w:left w:val="single" w:sz="6" w:space="0" w:color="auto"/>
              <w:bottom w:val="single" w:sz="6" w:space="0" w:color="auto"/>
              <w:right w:val="single" w:sz="6" w:space="0" w:color="auto"/>
            </w:tcBorders>
            <w:shd w:val="clear" w:color="auto" w:fill="FFFFFF" w:themeFill="background1"/>
            <w:tcMar>
              <w:top w:w="0" w:type="dxa"/>
              <w:left w:w="0" w:type="dxa"/>
              <w:bottom w:w="0" w:type="dxa"/>
              <w:right w:w="0" w:type="dxa"/>
            </w:tcMar>
            <w:vAlign w:val="center"/>
          </w:tcPr>
          <w:p w14:paraId="62CD8F24" w14:textId="77777777" w:rsidR="00706C16" w:rsidRPr="005D2B40" w:rsidRDefault="00706C16" w:rsidP="0045660C">
            <w:pPr>
              <w:spacing w:after="0" w:line="240" w:lineRule="auto"/>
              <w:ind w:left="128" w:right="122"/>
              <w:jc w:val="both"/>
              <w:rPr>
                <w:rStyle w:val="baj"/>
                <w:rFonts w:ascii="Arial" w:hAnsi="Arial" w:cs="Arial"/>
                <w:b/>
                <w:bCs/>
              </w:rPr>
            </w:pPr>
            <w:r w:rsidRPr="005D2B40">
              <w:rPr>
                <w:rStyle w:val="baj"/>
                <w:rFonts w:ascii="Arial" w:hAnsi="Arial" w:cs="Arial"/>
                <w:b/>
                <w:bCs/>
              </w:rPr>
              <w:t>Almacenamiento de productos cárnicos comestibles en refrigeración</w:t>
            </w:r>
          </w:p>
        </w:tc>
        <w:tc>
          <w:tcPr>
            <w:tcW w:w="1841" w:type="pct"/>
            <w:tcBorders>
              <w:top w:val="single" w:sz="6" w:space="0" w:color="auto"/>
              <w:left w:val="single" w:sz="6" w:space="0" w:color="auto"/>
              <w:bottom w:val="single" w:sz="6" w:space="0" w:color="auto"/>
              <w:right w:val="single" w:sz="6" w:space="0" w:color="auto"/>
            </w:tcBorders>
            <w:shd w:val="clear" w:color="auto" w:fill="FFFFFF" w:themeFill="background1"/>
            <w:tcMar>
              <w:top w:w="0" w:type="dxa"/>
              <w:left w:w="0" w:type="dxa"/>
              <w:bottom w:w="0" w:type="dxa"/>
              <w:right w:w="0" w:type="dxa"/>
            </w:tcMar>
            <w:vAlign w:val="center"/>
          </w:tcPr>
          <w:p w14:paraId="02F94BFF" w14:textId="77777777" w:rsidR="00706C16" w:rsidRPr="005D2B40" w:rsidRDefault="00706C16" w:rsidP="0045660C">
            <w:pPr>
              <w:spacing w:after="0" w:line="240" w:lineRule="auto"/>
              <w:ind w:left="148" w:right="237"/>
              <w:jc w:val="both"/>
              <w:rPr>
                <w:rFonts w:ascii="Arial" w:hAnsi="Arial" w:cs="Arial"/>
              </w:rPr>
            </w:pPr>
            <w:r w:rsidRPr="2D3776CA">
              <w:rPr>
                <w:rFonts w:ascii="Arial" w:hAnsi="Arial" w:cs="Arial"/>
              </w:rPr>
              <w:t>Número de conjuntos de productos cárnicos comestibles (incluyendo: cabezas, patas, vísceras blancas y vísceras rojas) que se puedan almacenar de forma que se prevengan posibilidades de contaminación cruzada y se alcance la temperatura de refrigeración (menor a 5°C).</w:t>
            </w:r>
          </w:p>
        </w:tc>
        <w:tc>
          <w:tcPr>
            <w:tcW w:w="2033" w:type="pct"/>
            <w:tcBorders>
              <w:top w:val="single" w:sz="6" w:space="0" w:color="auto"/>
              <w:left w:val="single" w:sz="6" w:space="0" w:color="auto"/>
              <w:bottom w:val="single" w:sz="6" w:space="0" w:color="auto"/>
              <w:right w:val="single" w:sz="6" w:space="0" w:color="auto"/>
            </w:tcBorders>
            <w:shd w:val="clear" w:color="auto" w:fill="FFFFFF" w:themeFill="background1"/>
            <w:tcMar>
              <w:top w:w="0" w:type="dxa"/>
              <w:left w:w="0" w:type="dxa"/>
              <w:bottom w:w="0" w:type="dxa"/>
              <w:right w:w="0" w:type="dxa"/>
            </w:tcMar>
            <w:vAlign w:val="center"/>
          </w:tcPr>
          <w:p w14:paraId="30E5290A" w14:textId="77777777" w:rsidR="00706C16" w:rsidRPr="005D2B40" w:rsidRDefault="00706C16" w:rsidP="0045660C">
            <w:pPr>
              <w:spacing w:after="0" w:line="240" w:lineRule="auto"/>
              <w:ind w:left="174" w:right="109"/>
              <w:jc w:val="both"/>
              <w:rPr>
                <w:rFonts w:ascii="Arial" w:hAnsi="Arial" w:cs="Arial"/>
              </w:rPr>
            </w:pPr>
            <w:r w:rsidRPr="2D3776CA">
              <w:rPr>
                <w:rFonts w:ascii="Arial" w:hAnsi="Arial" w:cs="Arial"/>
              </w:rPr>
              <w:t>Número de conjuntos de productos cárnicos comestibles (Incluyendo: cabezas y/o pezuñas (si son separadas de la canal), vísceras blancas y vísceras rojas) que se puedan almacenar de forma que se prevengan posibilidades de contaminación cruzada y se alcance la temperatura de refrigeración (menor a 5°C).</w:t>
            </w:r>
          </w:p>
        </w:tc>
      </w:tr>
      <w:tr w:rsidR="00706C16" w:rsidRPr="005D2B40" w14:paraId="66883C31" w14:textId="77777777" w:rsidTr="0045660C">
        <w:trPr>
          <w:trHeight w:val="757"/>
        </w:trPr>
        <w:tc>
          <w:tcPr>
            <w:tcW w:w="1126" w:type="pct"/>
            <w:tcBorders>
              <w:top w:val="single" w:sz="6" w:space="0" w:color="auto"/>
              <w:left w:val="single" w:sz="6" w:space="0" w:color="auto"/>
              <w:bottom w:val="single" w:sz="6" w:space="0" w:color="auto"/>
              <w:right w:val="single" w:sz="6" w:space="0" w:color="auto"/>
            </w:tcBorders>
            <w:shd w:val="clear" w:color="auto" w:fill="FFFFFF" w:themeFill="background1"/>
            <w:tcMar>
              <w:top w:w="0" w:type="dxa"/>
              <w:left w:w="0" w:type="dxa"/>
              <w:bottom w:w="0" w:type="dxa"/>
              <w:right w:w="0" w:type="dxa"/>
            </w:tcMar>
            <w:vAlign w:val="center"/>
            <w:hideMark/>
          </w:tcPr>
          <w:p w14:paraId="3878EAC2" w14:textId="77777777" w:rsidR="00706C16" w:rsidRPr="005D2B40" w:rsidRDefault="00706C16" w:rsidP="0045660C">
            <w:pPr>
              <w:spacing w:after="0" w:line="240" w:lineRule="auto"/>
              <w:ind w:left="128" w:right="122"/>
              <w:jc w:val="both"/>
              <w:rPr>
                <w:rFonts w:ascii="Arial" w:hAnsi="Arial" w:cs="Arial"/>
              </w:rPr>
            </w:pPr>
            <w:r w:rsidRPr="005D2B40">
              <w:rPr>
                <w:rStyle w:val="baj"/>
                <w:rFonts w:ascii="Arial" w:hAnsi="Arial" w:cs="Arial"/>
                <w:b/>
                <w:bCs/>
              </w:rPr>
              <w:t>Velocidad del proceso</w:t>
            </w:r>
          </w:p>
        </w:tc>
        <w:tc>
          <w:tcPr>
            <w:tcW w:w="1841" w:type="pct"/>
            <w:tcBorders>
              <w:top w:val="single" w:sz="6" w:space="0" w:color="auto"/>
              <w:left w:val="single" w:sz="6" w:space="0" w:color="auto"/>
              <w:bottom w:val="single" w:sz="6" w:space="0" w:color="auto"/>
              <w:right w:val="single" w:sz="6" w:space="0" w:color="auto"/>
            </w:tcBorders>
            <w:shd w:val="clear" w:color="auto" w:fill="FFFFFF" w:themeFill="background1"/>
            <w:tcMar>
              <w:top w:w="0" w:type="dxa"/>
              <w:left w:w="0" w:type="dxa"/>
              <w:bottom w:w="0" w:type="dxa"/>
              <w:right w:w="0" w:type="dxa"/>
            </w:tcMar>
            <w:vAlign w:val="center"/>
            <w:hideMark/>
          </w:tcPr>
          <w:p w14:paraId="11D2D944" w14:textId="77777777" w:rsidR="00706C16" w:rsidRPr="005D2B40" w:rsidRDefault="00706C16" w:rsidP="0045660C">
            <w:pPr>
              <w:spacing w:after="0" w:line="240" w:lineRule="auto"/>
              <w:ind w:left="148" w:right="237"/>
              <w:jc w:val="both"/>
              <w:rPr>
                <w:rFonts w:ascii="Arial" w:hAnsi="Arial" w:cs="Arial"/>
              </w:rPr>
            </w:pPr>
            <w:r w:rsidRPr="005D2B40">
              <w:rPr>
                <w:rFonts w:ascii="Arial" w:hAnsi="Arial" w:cs="Arial"/>
              </w:rPr>
              <w:t>Número de animales beneficiados por turno de 8 horas.</w:t>
            </w:r>
          </w:p>
        </w:tc>
        <w:tc>
          <w:tcPr>
            <w:tcW w:w="2033" w:type="pct"/>
            <w:tcBorders>
              <w:top w:val="single" w:sz="6" w:space="0" w:color="auto"/>
              <w:left w:val="single" w:sz="6" w:space="0" w:color="auto"/>
              <w:bottom w:val="single" w:sz="6" w:space="0" w:color="auto"/>
              <w:right w:val="single" w:sz="6" w:space="0" w:color="auto"/>
            </w:tcBorders>
            <w:shd w:val="clear" w:color="auto" w:fill="FFFFFF" w:themeFill="background1"/>
            <w:tcMar>
              <w:top w:w="0" w:type="dxa"/>
              <w:left w:w="0" w:type="dxa"/>
              <w:bottom w:w="0" w:type="dxa"/>
              <w:right w:w="0" w:type="dxa"/>
            </w:tcMar>
            <w:vAlign w:val="center"/>
            <w:hideMark/>
          </w:tcPr>
          <w:p w14:paraId="60E5AF70" w14:textId="77777777" w:rsidR="00706C16" w:rsidRPr="005D2B40" w:rsidRDefault="00706C16" w:rsidP="0045660C">
            <w:pPr>
              <w:spacing w:after="0" w:line="240" w:lineRule="auto"/>
              <w:ind w:left="174" w:right="109"/>
              <w:jc w:val="both"/>
              <w:rPr>
                <w:rFonts w:ascii="Arial" w:hAnsi="Arial" w:cs="Arial"/>
              </w:rPr>
            </w:pPr>
            <w:r w:rsidRPr="005D2B40">
              <w:rPr>
                <w:rFonts w:ascii="Arial" w:hAnsi="Arial" w:cs="Arial"/>
              </w:rPr>
              <w:t>Número de animales beneficiados por turno de 8 horas.</w:t>
            </w:r>
          </w:p>
        </w:tc>
      </w:tr>
    </w:tbl>
    <w:p w14:paraId="551A04B4" w14:textId="77777777" w:rsidR="0025620A" w:rsidRDefault="0025620A" w:rsidP="0025620A">
      <w:pPr>
        <w:pStyle w:val="NormalWeb"/>
        <w:shd w:val="clear" w:color="auto" w:fill="FFFFFF"/>
        <w:spacing w:before="0" w:beforeAutospacing="0" w:after="0" w:afterAutospacing="0"/>
        <w:jc w:val="both"/>
        <w:rPr>
          <w:rFonts w:ascii="Arial" w:hAnsi="Arial" w:cs="Arial"/>
          <w:sz w:val="22"/>
          <w:szCs w:val="22"/>
        </w:rPr>
      </w:pPr>
    </w:p>
    <w:p w14:paraId="237F31C7" w14:textId="43A2BC2E" w:rsidR="0025620A" w:rsidRPr="0025620A" w:rsidRDefault="0025620A" w:rsidP="0025620A">
      <w:pPr>
        <w:pStyle w:val="NormalWeb"/>
        <w:shd w:val="clear" w:color="auto" w:fill="FFFFFF"/>
        <w:spacing w:before="0" w:beforeAutospacing="0" w:after="0" w:afterAutospacing="0"/>
        <w:jc w:val="both"/>
        <w:rPr>
          <w:rStyle w:val="baj"/>
          <w:rFonts w:ascii="Arial" w:hAnsi="Arial" w:cs="Arial"/>
          <w:sz w:val="22"/>
          <w:szCs w:val="22"/>
        </w:rPr>
      </w:pPr>
      <w:r>
        <w:rPr>
          <w:rFonts w:ascii="Arial" w:hAnsi="Arial" w:cs="Arial"/>
          <w:sz w:val="22"/>
          <w:szCs w:val="22"/>
        </w:rPr>
        <w:t>C</w:t>
      </w:r>
      <w:r w:rsidRPr="00BC73C2">
        <w:rPr>
          <w:rFonts w:ascii="Arial" w:hAnsi="Arial" w:cs="Arial"/>
          <w:sz w:val="22"/>
          <w:szCs w:val="22"/>
        </w:rPr>
        <w:t>on base en los cálculos obtenidos para cada uno de estos aspectos, se tomará el de menor valor como volumen máximo a beneficiar por especie</w:t>
      </w:r>
      <w:r>
        <w:rPr>
          <w:rFonts w:ascii="Arial" w:hAnsi="Arial" w:cs="Arial"/>
          <w:sz w:val="22"/>
          <w:szCs w:val="22"/>
        </w:rPr>
        <w:t>.</w:t>
      </w:r>
    </w:p>
    <w:p w14:paraId="1E42A2CB" w14:textId="77777777" w:rsidR="0025620A" w:rsidRDefault="0025620A" w:rsidP="0025620A">
      <w:pPr>
        <w:pStyle w:val="NormalWeb"/>
        <w:shd w:val="clear" w:color="auto" w:fill="FFFFFF" w:themeFill="background1"/>
        <w:spacing w:before="0" w:beforeAutospacing="0" w:after="0" w:afterAutospacing="0"/>
        <w:ind w:left="-272"/>
        <w:jc w:val="both"/>
        <w:rPr>
          <w:rStyle w:val="baj"/>
          <w:rFonts w:ascii="Arial" w:hAnsi="Arial" w:cs="Arial"/>
          <w:b/>
          <w:bCs/>
          <w:sz w:val="22"/>
          <w:szCs w:val="22"/>
        </w:rPr>
      </w:pPr>
    </w:p>
    <w:p w14:paraId="1152255D" w14:textId="61A551DE" w:rsidR="0025620A" w:rsidRPr="0025620A" w:rsidRDefault="0025620A" w:rsidP="0025620A">
      <w:pPr>
        <w:pStyle w:val="NormalWeb"/>
        <w:shd w:val="clear" w:color="auto" w:fill="FFFFFF" w:themeFill="background1"/>
        <w:spacing w:before="0" w:beforeAutospacing="0" w:after="0" w:afterAutospacing="0"/>
        <w:ind w:left="-272"/>
        <w:jc w:val="both"/>
        <w:rPr>
          <w:rFonts w:ascii="Arial" w:hAnsi="Arial" w:cs="Arial"/>
          <w:color w:val="FF0000"/>
          <w:sz w:val="22"/>
          <w:szCs w:val="22"/>
        </w:rPr>
      </w:pPr>
      <w:r w:rsidRPr="2D3776CA">
        <w:rPr>
          <w:rStyle w:val="baj"/>
          <w:rFonts w:ascii="Arial" w:hAnsi="Arial" w:cs="Arial"/>
          <w:b/>
          <w:bCs/>
          <w:sz w:val="22"/>
          <w:szCs w:val="22"/>
        </w:rPr>
        <w:t xml:space="preserve">Parágrafo </w:t>
      </w:r>
      <w:r>
        <w:rPr>
          <w:rStyle w:val="baj"/>
          <w:rFonts w:ascii="Arial" w:hAnsi="Arial" w:cs="Arial"/>
          <w:b/>
          <w:bCs/>
          <w:sz w:val="22"/>
          <w:szCs w:val="22"/>
        </w:rPr>
        <w:t>1</w:t>
      </w:r>
      <w:r w:rsidRPr="2D3776CA">
        <w:rPr>
          <w:rStyle w:val="baj"/>
          <w:rFonts w:ascii="Arial" w:hAnsi="Arial" w:cs="Arial"/>
          <w:b/>
          <w:bCs/>
          <w:sz w:val="22"/>
          <w:szCs w:val="22"/>
        </w:rPr>
        <w:t>.</w:t>
      </w:r>
      <w:r>
        <w:rPr>
          <w:rStyle w:val="baj"/>
          <w:rFonts w:ascii="Arial" w:hAnsi="Arial" w:cs="Arial"/>
          <w:b/>
          <w:bCs/>
          <w:sz w:val="22"/>
          <w:szCs w:val="22"/>
        </w:rPr>
        <w:t xml:space="preserve"> </w:t>
      </w:r>
      <w:r>
        <w:rPr>
          <w:rFonts w:ascii="Arial" w:hAnsi="Arial" w:cs="Arial"/>
          <w:sz w:val="22"/>
          <w:szCs w:val="22"/>
        </w:rPr>
        <w:t>En todo caso,</w:t>
      </w:r>
      <w:r w:rsidRPr="2D3776CA">
        <w:rPr>
          <w:rFonts w:ascii="Arial" w:hAnsi="Arial" w:cs="Arial"/>
          <w:sz w:val="22"/>
          <w:szCs w:val="22"/>
        </w:rPr>
        <w:t xml:space="preserve"> se tendrán en cuenta los días de proceso y el tiempo necesario (curva de refrigeración) para que los productos alcancen la temperatura de refrigeración (canales </w:t>
      </w:r>
      <w:r>
        <w:rPr>
          <w:rFonts w:ascii="Arial" w:hAnsi="Arial" w:cs="Arial"/>
          <w:sz w:val="22"/>
          <w:szCs w:val="22"/>
        </w:rPr>
        <w:t>h</w:t>
      </w:r>
      <w:r w:rsidRPr="2D3776CA">
        <w:rPr>
          <w:rFonts w:ascii="Arial" w:hAnsi="Arial" w:cs="Arial"/>
          <w:sz w:val="22"/>
          <w:szCs w:val="22"/>
        </w:rPr>
        <w:t>asta 7°C y productos cárnicos comestibles hasta 5°C)</w:t>
      </w:r>
      <w:r>
        <w:rPr>
          <w:rFonts w:ascii="Arial" w:hAnsi="Arial" w:cs="Arial"/>
          <w:sz w:val="22"/>
          <w:szCs w:val="22"/>
        </w:rPr>
        <w:t xml:space="preserve">. </w:t>
      </w:r>
    </w:p>
    <w:p w14:paraId="41C62003" w14:textId="77777777" w:rsidR="0025620A" w:rsidRDefault="0025620A" w:rsidP="00C868D0">
      <w:pPr>
        <w:pStyle w:val="NormalWeb"/>
        <w:shd w:val="clear" w:color="auto" w:fill="FFFFFF" w:themeFill="background1"/>
        <w:spacing w:before="0" w:beforeAutospacing="0" w:after="0" w:afterAutospacing="0"/>
        <w:ind w:left="-272"/>
        <w:jc w:val="both"/>
        <w:rPr>
          <w:rFonts w:ascii="Arial" w:hAnsi="Arial" w:cs="Arial"/>
          <w:b/>
          <w:bCs/>
          <w:sz w:val="22"/>
          <w:szCs w:val="22"/>
        </w:rPr>
      </w:pPr>
    </w:p>
    <w:p w14:paraId="5F114F3F" w14:textId="645FE638" w:rsidR="00C868D0" w:rsidRPr="00C868D0" w:rsidRDefault="00C868D0" w:rsidP="0025620A">
      <w:pPr>
        <w:pStyle w:val="NormalWeb"/>
        <w:numPr>
          <w:ilvl w:val="1"/>
          <w:numId w:val="16"/>
        </w:numPr>
        <w:shd w:val="clear" w:color="auto" w:fill="FFFFFF" w:themeFill="background1"/>
        <w:spacing w:before="0" w:beforeAutospacing="0" w:after="0" w:afterAutospacing="0"/>
        <w:jc w:val="both"/>
        <w:rPr>
          <w:rStyle w:val="baj"/>
          <w:rFonts w:ascii="Arial" w:hAnsi="Arial" w:cs="Arial"/>
          <w:sz w:val="22"/>
          <w:szCs w:val="22"/>
        </w:rPr>
      </w:pPr>
      <w:proofErr w:type="gramStart"/>
      <w:r w:rsidRPr="00C868D0">
        <w:rPr>
          <w:rFonts w:ascii="Arial" w:hAnsi="Arial" w:cs="Arial"/>
          <w:b/>
          <w:bCs/>
          <w:sz w:val="22"/>
          <w:szCs w:val="22"/>
        </w:rPr>
        <w:t>Población a abastecer</w:t>
      </w:r>
      <w:proofErr w:type="gramEnd"/>
      <w:r w:rsidRPr="00C868D0">
        <w:rPr>
          <w:rFonts w:ascii="Arial" w:hAnsi="Arial" w:cs="Arial"/>
          <w:b/>
          <w:bCs/>
          <w:sz w:val="22"/>
          <w:szCs w:val="22"/>
        </w:rPr>
        <w:t xml:space="preserve">: </w:t>
      </w:r>
      <w:r w:rsidRPr="00C0174C">
        <w:rPr>
          <w:rFonts w:ascii="Arial" w:hAnsi="Arial" w:cs="Arial"/>
          <w:sz w:val="22"/>
          <w:szCs w:val="22"/>
        </w:rPr>
        <w:t xml:space="preserve">El Instituto </w:t>
      </w:r>
      <w:r w:rsidR="002629F3" w:rsidRPr="00765409">
        <w:rPr>
          <w:rFonts w:ascii="Arial" w:hAnsi="Arial" w:cs="Arial"/>
          <w:sz w:val="22"/>
          <w:szCs w:val="22"/>
        </w:rPr>
        <w:t xml:space="preserve">podrá tener en cuenta </w:t>
      </w:r>
      <w:r>
        <w:rPr>
          <w:rFonts w:ascii="Arial" w:hAnsi="Arial" w:cs="Arial"/>
          <w:sz w:val="22"/>
          <w:szCs w:val="22"/>
        </w:rPr>
        <w:t>l</w:t>
      </w:r>
      <w:r w:rsidRPr="2D3776CA">
        <w:rPr>
          <w:rFonts w:ascii="Arial" w:hAnsi="Arial" w:cs="Arial"/>
          <w:sz w:val="22"/>
          <w:szCs w:val="22"/>
        </w:rPr>
        <w:t>os requerimientos de consumo de carne del municipio en el cual se encuentra la planta de beneficio de acuerdo con el consumo per cápita nacional de carne de bovinos y de porcinos</w:t>
      </w:r>
      <w:r>
        <w:rPr>
          <w:rFonts w:ascii="Arial" w:hAnsi="Arial" w:cs="Arial"/>
          <w:sz w:val="22"/>
          <w:szCs w:val="22"/>
        </w:rPr>
        <w:t xml:space="preserve">, proporcionada por los gremios correspondientes </w:t>
      </w:r>
      <w:r w:rsidRPr="2D3776CA">
        <w:rPr>
          <w:rFonts w:ascii="Arial" w:hAnsi="Arial" w:cs="Arial"/>
          <w:sz w:val="22"/>
          <w:szCs w:val="22"/>
        </w:rPr>
        <w:t xml:space="preserve">y del número de habitantes de cada municipio, </w:t>
      </w:r>
      <w:r w:rsidRPr="00F94D58">
        <w:rPr>
          <w:rFonts w:ascii="Arial" w:hAnsi="Arial" w:cs="Arial"/>
          <w:sz w:val="22"/>
          <w:szCs w:val="22"/>
        </w:rPr>
        <w:t>de acuerdo con la información publicada por el Departamento Administrativo Nacional de Estadística – DANE o quien haga sus veces.</w:t>
      </w:r>
    </w:p>
    <w:p w14:paraId="1E38D978" w14:textId="77777777" w:rsidR="00C868D0" w:rsidRDefault="00C868D0" w:rsidP="00C868D0">
      <w:pPr>
        <w:pStyle w:val="NormalWeb"/>
        <w:shd w:val="clear" w:color="auto" w:fill="FFFFFF" w:themeFill="background1"/>
        <w:spacing w:before="0" w:beforeAutospacing="0" w:after="0" w:afterAutospacing="0"/>
        <w:ind w:left="-272"/>
        <w:jc w:val="both"/>
        <w:rPr>
          <w:rStyle w:val="baj"/>
          <w:rFonts w:ascii="Arial" w:hAnsi="Arial" w:cs="Arial"/>
          <w:b/>
          <w:bCs/>
          <w:sz w:val="22"/>
          <w:szCs w:val="22"/>
        </w:rPr>
      </w:pPr>
    </w:p>
    <w:p w14:paraId="2DE2E3CC" w14:textId="4E160187" w:rsidR="0025620A" w:rsidRDefault="00C868D0" w:rsidP="0025620A">
      <w:pPr>
        <w:pStyle w:val="NormalWeb"/>
        <w:shd w:val="clear" w:color="auto" w:fill="FFFFFF" w:themeFill="background1"/>
        <w:spacing w:before="0" w:beforeAutospacing="0" w:after="0" w:afterAutospacing="0"/>
        <w:ind w:left="-272"/>
        <w:jc w:val="both"/>
        <w:rPr>
          <w:rFonts w:ascii="Arial" w:hAnsi="Arial" w:cs="Arial"/>
          <w:color w:val="FF0000"/>
          <w:sz w:val="22"/>
          <w:szCs w:val="22"/>
        </w:rPr>
      </w:pPr>
      <w:r w:rsidRPr="2D3776CA">
        <w:rPr>
          <w:rStyle w:val="baj"/>
          <w:rFonts w:ascii="Arial" w:hAnsi="Arial" w:cs="Arial"/>
          <w:b/>
          <w:bCs/>
          <w:sz w:val="22"/>
          <w:szCs w:val="22"/>
        </w:rPr>
        <w:t>Parágrafo 1. </w:t>
      </w:r>
      <w:r w:rsidRPr="2D3776CA">
        <w:rPr>
          <w:rFonts w:ascii="Arial" w:hAnsi="Arial" w:cs="Arial"/>
          <w:sz w:val="22"/>
          <w:szCs w:val="22"/>
        </w:rPr>
        <w:t xml:space="preserve">El número máximo de animales a beneficiar en una planta de categoría autoconsumo será determinado por la capacidad de sacrificio instalada y no podrá ser superior a </w:t>
      </w:r>
      <w:r w:rsidR="005446B5">
        <w:rPr>
          <w:rFonts w:ascii="Arial" w:hAnsi="Arial" w:cs="Arial"/>
          <w:sz w:val="22"/>
          <w:szCs w:val="22"/>
        </w:rPr>
        <w:t>setenta y cinco</w:t>
      </w:r>
      <w:r w:rsidRPr="00C868D0">
        <w:rPr>
          <w:rFonts w:ascii="Arial" w:hAnsi="Arial" w:cs="Arial"/>
          <w:sz w:val="22"/>
          <w:szCs w:val="22"/>
        </w:rPr>
        <w:t xml:space="preserve"> (</w:t>
      </w:r>
      <w:r w:rsidR="005446B5">
        <w:rPr>
          <w:rFonts w:ascii="Arial" w:hAnsi="Arial" w:cs="Arial"/>
          <w:sz w:val="22"/>
          <w:szCs w:val="22"/>
        </w:rPr>
        <w:t>75</w:t>
      </w:r>
      <w:r w:rsidRPr="00C868D0">
        <w:rPr>
          <w:rFonts w:ascii="Arial" w:hAnsi="Arial" w:cs="Arial"/>
          <w:sz w:val="22"/>
          <w:szCs w:val="22"/>
        </w:rPr>
        <w:t>) animales por semana, por especie</w:t>
      </w:r>
      <w:r w:rsidRPr="2D3776CA">
        <w:rPr>
          <w:rFonts w:ascii="Arial" w:hAnsi="Arial" w:cs="Arial"/>
          <w:sz w:val="22"/>
          <w:szCs w:val="22"/>
        </w:rPr>
        <w:t xml:space="preserve">. </w:t>
      </w:r>
    </w:p>
    <w:p w14:paraId="5E12954A" w14:textId="77777777" w:rsidR="00706C16" w:rsidRDefault="00706C16" w:rsidP="2D3776CA">
      <w:pPr>
        <w:pStyle w:val="NormalWeb"/>
        <w:shd w:val="clear" w:color="auto" w:fill="FFFFFF" w:themeFill="background1"/>
        <w:spacing w:before="0" w:beforeAutospacing="0" w:after="0" w:afterAutospacing="0"/>
        <w:jc w:val="both"/>
        <w:rPr>
          <w:rFonts w:ascii="Arial" w:hAnsi="Arial" w:cs="Arial"/>
          <w:b/>
          <w:bCs/>
          <w:sz w:val="22"/>
          <w:szCs w:val="22"/>
        </w:rPr>
      </w:pPr>
    </w:p>
    <w:p w14:paraId="5FE04F0A" w14:textId="77777777" w:rsidR="0025620A" w:rsidRDefault="0025620A" w:rsidP="0025620A">
      <w:pPr>
        <w:pStyle w:val="NormalWeb"/>
        <w:shd w:val="clear" w:color="auto" w:fill="FFFFFF" w:themeFill="background1"/>
        <w:spacing w:before="0" w:beforeAutospacing="0" w:after="0" w:afterAutospacing="0"/>
        <w:ind w:left="-272"/>
        <w:jc w:val="both"/>
        <w:rPr>
          <w:rFonts w:ascii="Arial" w:hAnsi="Arial" w:cs="Arial"/>
          <w:sz w:val="22"/>
          <w:szCs w:val="22"/>
        </w:rPr>
      </w:pPr>
      <w:r>
        <w:rPr>
          <w:rFonts w:ascii="Arial" w:hAnsi="Arial" w:cs="Arial"/>
          <w:b/>
          <w:bCs/>
          <w:sz w:val="22"/>
          <w:szCs w:val="22"/>
        </w:rPr>
        <w:t>Artículo 10. Requisitos para la d</w:t>
      </w:r>
      <w:r w:rsidR="374ABF4D" w:rsidRPr="00E30107">
        <w:rPr>
          <w:rFonts w:ascii="Arial" w:hAnsi="Arial" w:cs="Arial"/>
          <w:b/>
          <w:bCs/>
          <w:sz w:val="22"/>
          <w:szCs w:val="22"/>
        </w:rPr>
        <w:t>istribución de carne y productos cárnicos comestibles en plantas de beneficio animal de categoría autoconsumo de las especies bovina</w:t>
      </w:r>
      <w:r w:rsidR="77D8FBED" w:rsidRPr="00E30107">
        <w:rPr>
          <w:rFonts w:ascii="Arial" w:hAnsi="Arial" w:cs="Arial"/>
          <w:b/>
          <w:bCs/>
          <w:sz w:val="22"/>
          <w:szCs w:val="22"/>
        </w:rPr>
        <w:t>, bufalina</w:t>
      </w:r>
      <w:r w:rsidR="374ABF4D" w:rsidRPr="00E30107">
        <w:rPr>
          <w:rFonts w:ascii="Arial" w:hAnsi="Arial" w:cs="Arial"/>
          <w:b/>
          <w:bCs/>
          <w:sz w:val="22"/>
          <w:szCs w:val="22"/>
        </w:rPr>
        <w:t xml:space="preserve"> y</w:t>
      </w:r>
      <w:r w:rsidR="6A4F8269" w:rsidRPr="00E30107">
        <w:rPr>
          <w:rFonts w:ascii="Arial" w:hAnsi="Arial" w:cs="Arial"/>
          <w:b/>
          <w:bCs/>
          <w:sz w:val="22"/>
          <w:szCs w:val="22"/>
        </w:rPr>
        <w:t>/o</w:t>
      </w:r>
      <w:r w:rsidR="374ABF4D" w:rsidRPr="00E30107">
        <w:rPr>
          <w:rFonts w:ascii="Arial" w:hAnsi="Arial" w:cs="Arial"/>
          <w:b/>
          <w:bCs/>
          <w:sz w:val="22"/>
          <w:szCs w:val="22"/>
        </w:rPr>
        <w:t xml:space="preserve"> porcina</w:t>
      </w:r>
      <w:r w:rsidR="76791C98" w:rsidRPr="00E30107">
        <w:rPr>
          <w:rFonts w:ascii="Arial" w:hAnsi="Arial" w:cs="Arial"/>
          <w:b/>
          <w:bCs/>
          <w:sz w:val="22"/>
          <w:szCs w:val="22"/>
        </w:rPr>
        <w:t>.</w:t>
      </w:r>
      <w:bookmarkEnd w:id="7"/>
      <w:r w:rsidR="76791C98" w:rsidRPr="2D3776CA">
        <w:rPr>
          <w:rFonts w:ascii="Arial" w:hAnsi="Arial" w:cs="Arial"/>
          <w:b/>
          <w:bCs/>
          <w:i/>
          <w:iCs/>
          <w:sz w:val="22"/>
          <w:szCs w:val="22"/>
        </w:rPr>
        <w:t xml:space="preserve"> </w:t>
      </w:r>
      <w:r w:rsidRPr="2D3776CA">
        <w:rPr>
          <w:rFonts w:ascii="Arial" w:hAnsi="Arial" w:cs="Arial"/>
          <w:sz w:val="22"/>
          <w:szCs w:val="22"/>
        </w:rPr>
        <w:t>Para efectos de obtener la autorización para la distribución de carne y/o productos cárnicos comestibles a otro(s) municipio(s), las plantas de beneficio categoría autoconsumo deberán hacer la solicitud correspondiente al</w:t>
      </w:r>
      <w:r w:rsidRPr="2D3776CA">
        <w:rPr>
          <w:rFonts w:ascii="Arial" w:hAnsi="Arial" w:cs="Arial"/>
          <w:color w:val="000000" w:themeColor="text1"/>
          <w:sz w:val="22"/>
          <w:szCs w:val="22"/>
          <w:lang w:val="es-ES"/>
        </w:rPr>
        <w:t xml:space="preserve"> Invima indicando los municipios a los cuales pretende distribuir</w:t>
      </w:r>
      <w:r>
        <w:rPr>
          <w:rFonts w:ascii="Arial" w:hAnsi="Arial" w:cs="Arial"/>
          <w:color w:val="000000" w:themeColor="text1"/>
          <w:sz w:val="22"/>
          <w:szCs w:val="22"/>
          <w:lang w:val="es-ES"/>
        </w:rPr>
        <w:t xml:space="preserve"> y la cantidad de canales y productos cárnicos comestibles para cada destino</w:t>
      </w:r>
      <w:r w:rsidRPr="2D3776CA">
        <w:rPr>
          <w:rFonts w:ascii="Arial" w:hAnsi="Arial" w:cs="Arial"/>
          <w:sz w:val="22"/>
          <w:szCs w:val="22"/>
        </w:rPr>
        <w:t xml:space="preserve">. </w:t>
      </w:r>
    </w:p>
    <w:p w14:paraId="3B452AF8" w14:textId="77777777" w:rsidR="0025620A" w:rsidRDefault="0025620A" w:rsidP="0025620A">
      <w:pPr>
        <w:pStyle w:val="NormalWeb"/>
        <w:shd w:val="clear" w:color="auto" w:fill="FFFFFF" w:themeFill="background1"/>
        <w:spacing w:before="0" w:beforeAutospacing="0" w:after="0" w:afterAutospacing="0"/>
        <w:ind w:left="-272"/>
        <w:jc w:val="both"/>
        <w:rPr>
          <w:rFonts w:ascii="Arial" w:hAnsi="Arial" w:cs="Arial"/>
          <w:sz w:val="22"/>
          <w:szCs w:val="22"/>
        </w:rPr>
      </w:pPr>
    </w:p>
    <w:p w14:paraId="678E3AFE" w14:textId="7770CA62" w:rsidR="0025620A" w:rsidRPr="00F94D58" w:rsidRDefault="0025620A" w:rsidP="0025620A">
      <w:pPr>
        <w:pStyle w:val="NormalWeb"/>
        <w:shd w:val="clear" w:color="auto" w:fill="FFFFFF" w:themeFill="background1"/>
        <w:spacing w:before="0" w:beforeAutospacing="0" w:after="0" w:afterAutospacing="0"/>
        <w:ind w:left="-272"/>
        <w:jc w:val="both"/>
        <w:rPr>
          <w:rFonts w:ascii="Arial" w:hAnsi="Arial" w:cs="Arial"/>
          <w:sz w:val="22"/>
          <w:szCs w:val="22"/>
        </w:rPr>
      </w:pPr>
      <w:r w:rsidRPr="00C0174C">
        <w:rPr>
          <w:rFonts w:ascii="Arial" w:hAnsi="Arial" w:cs="Arial"/>
          <w:sz w:val="22"/>
          <w:szCs w:val="22"/>
        </w:rPr>
        <w:t>El Instituto evaluará además de la capacidad instalada, las condiciones sanitarias</w:t>
      </w:r>
      <w:r w:rsidR="00F330E8">
        <w:rPr>
          <w:rFonts w:ascii="Arial" w:hAnsi="Arial" w:cs="Arial"/>
          <w:sz w:val="22"/>
          <w:szCs w:val="22"/>
        </w:rPr>
        <w:t xml:space="preserve"> </w:t>
      </w:r>
      <w:r w:rsidR="00F330E8" w:rsidRPr="000C76BB">
        <w:rPr>
          <w:rFonts w:ascii="Arial" w:hAnsi="Arial" w:cs="Arial"/>
          <w:color w:val="FF0000"/>
          <w:sz w:val="22"/>
          <w:szCs w:val="22"/>
        </w:rPr>
        <w:t>y</w:t>
      </w:r>
      <w:r w:rsidR="00765409" w:rsidRPr="000C76BB">
        <w:rPr>
          <w:rFonts w:ascii="Arial" w:hAnsi="Arial" w:cs="Arial"/>
          <w:color w:val="FF0000"/>
          <w:sz w:val="22"/>
          <w:szCs w:val="22"/>
        </w:rPr>
        <w:t xml:space="preserve">  podrá tener en cuenta</w:t>
      </w:r>
      <w:r w:rsidRPr="000C76BB">
        <w:rPr>
          <w:rFonts w:ascii="Arial" w:hAnsi="Arial" w:cs="Arial"/>
          <w:color w:val="FF0000"/>
          <w:sz w:val="22"/>
          <w:szCs w:val="22"/>
        </w:rPr>
        <w:t xml:space="preserve"> </w:t>
      </w:r>
      <w:r>
        <w:rPr>
          <w:rFonts w:ascii="Arial" w:hAnsi="Arial" w:cs="Arial"/>
          <w:sz w:val="22"/>
          <w:szCs w:val="22"/>
        </w:rPr>
        <w:t>l</w:t>
      </w:r>
      <w:r w:rsidRPr="2D3776CA">
        <w:rPr>
          <w:rFonts w:ascii="Arial" w:hAnsi="Arial" w:cs="Arial"/>
          <w:sz w:val="22"/>
          <w:szCs w:val="22"/>
        </w:rPr>
        <w:t>os requerimientos de consumo de carne del municipio en el cual se encuentra la planta de beneficio y del (los) municipio(s) que se pretenda(n) abastecer, los cuales se determinan de acuerdo con el consumo per cápita nacional de carne de bovinos y de porcinos</w:t>
      </w:r>
      <w:r>
        <w:rPr>
          <w:rFonts w:ascii="Arial" w:hAnsi="Arial" w:cs="Arial"/>
          <w:sz w:val="22"/>
          <w:szCs w:val="22"/>
        </w:rPr>
        <w:t xml:space="preserve">, proporcionada por los gremios correspondientes </w:t>
      </w:r>
      <w:r w:rsidRPr="2D3776CA">
        <w:rPr>
          <w:rFonts w:ascii="Arial" w:hAnsi="Arial" w:cs="Arial"/>
          <w:sz w:val="22"/>
          <w:szCs w:val="22"/>
        </w:rPr>
        <w:t xml:space="preserve">y del número de habitantes de cada municipio, </w:t>
      </w:r>
      <w:r w:rsidRPr="00F94D58">
        <w:rPr>
          <w:rFonts w:ascii="Arial" w:hAnsi="Arial" w:cs="Arial"/>
          <w:sz w:val="22"/>
          <w:szCs w:val="22"/>
        </w:rPr>
        <w:t>de acuerdo con la información publicada por el Departamento Administrativo Nacional de Estadística – DANE o quien haga sus veces.</w:t>
      </w:r>
    </w:p>
    <w:p w14:paraId="46F53626" w14:textId="77777777" w:rsidR="0025620A" w:rsidRDefault="0025620A" w:rsidP="2D3776CA">
      <w:pPr>
        <w:pStyle w:val="NormalWeb"/>
        <w:shd w:val="clear" w:color="auto" w:fill="FFFFFF" w:themeFill="background1"/>
        <w:spacing w:before="0" w:beforeAutospacing="0" w:after="0" w:afterAutospacing="0"/>
        <w:jc w:val="both"/>
        <w:rPr>
          <w:rFonts w:ascii="Arial" w:hAnsi="Arial" w:cs="Arial"/>
          <w:sz w:val="22"/>
          <w:szCs w:val="22"/>
        </w:rPr>
      </w:pPr>
    </w:p>
    <w:p w14:paraId="621C4A74" w14:textId="77777777" w:rsidR="00F330E8" w:rsidRDefault="0025620A" w:rsidP="00F330E8">
      <w:pPr>
        <w:pStyle w:val="NormalWeb"/>
        <w:shd w:val="clear" w:color="auto" w:fill="FFFFFF" w:themeFill="background1"/>
        <w:spacing w:before="0" w:beforeAutospacing="0" w:after="0" w:afterAutospacing="0"/>
        <w:ind w:left="-272"/>
        <w:jc w:val="both"/>
        <w:rPr>
          <w:rFonts w:ascii="Arial" w:hAnsi="Arial" w:cs="Arial"/>
          <w:color w:val="FF0000"/>
          <w:sz w:val="22"/>
          <w:szCs w:val="22"/>
        </w:rPr>
      </w:pPr>
      <w:r w:rsidRPr="2D3776CA">
        <w:rPr>
          <w:rStyle w:val="baj"/>
          <w:rFonts w:ascii="Arial" w:hAnsi="Arial" w:cs="Arial"/>
          <w:b/>
          <w:bCs/>
          <w:sz w:val="22"/>
          <w:szCs w:val="22"/>
        </w:rPr>
        <w:t xml:space="preserve">Parágrafo </w:t>
      </w:r>
      <w:r w:rsidR="00F330E8">
        <w:rPr>
          <w:rStyle w:val="baj"/>
          <w:rFonts w:ascii="Arial" w:hAnsi="Arial" w:cs="Arial"/>
          <w:b/>
          <w:bCs/>
          <w:sz w:val="22"/>
          <w:szCs w:val="22"/>
        </w:rPr>
        <w:t>1</w:t>
      </w:r>
      <w:r w:rsidRPr="2D3776CA">
        <w:rPr>
          <w:rStyle w:val="baj"/>
          <w:rFonts w:ascii="Arial" w:hAnsi="Arial" w:cs="Arial"/>
          <w:b/>
          <w:bCs/>
          <w:sz w:val="22"/>
          <w:szCs w:val="22"/>
        </w:rPr>
        <w:t>.</w:t>
      </w:r>
      <w:r>
        <w:rPr>
          <w:rStyle w:val="baj"/>
          <w:rFonts w:ascii="Arial" w:hAnsi="Arial" w:cs="Arial"/>
          <w:b/>
          <w:bCs/>
          <w:sz w:val="22"/>
          <w:szCs w:val="22"/>
        </w:rPr>
        <w:t xml:space="preserve"> </w:t>
      </w:r>
      <w:r>
        <w:rPr>
          <w:rFonts w:ascii="Arial" w:hAnsi="Arial" w:cs="Arial"/>
          <w:sz w:val="22"/>
          <w:szCs w:val="22"/>
        </w:rPr>
        <w:t>En todo caso,</w:t>
      </w:r>
      <w:r w:rsidRPr="2D3776CA">
        <w:rPr>
          <w:rFonts w:ascii="Arial" w:hAnsi="Arial" w:cs="Arial"/>
          <w:sz w:val="22"/>
          <w:szCs w:val="22"/>
        </w:rPr>
        <w:t xml:space="preserve"> se tendrán en cuenta los días de proceso y el tiempo necesario (curva de refrigeración) para que los productos alcancen la temperatura de refrigeración (canales </w:t>
      </w:r>
      <w:r>
        <w:rPr>
          <w:rFonts w:ascii="Arial" w:hAnsi="Arial" w:cs="Arial"/>
          <w:sz w:val="22"/>
          <w:szCs w:val="22"/>
        </w:rPr>
        <w:t>h</w:t>
      </w:r>
      <w:r w:rsidRPr="2D3776CA">
        <w:rPr>
          <w:rFonts w:ascii="Arial" w:hAnsi="Arial" w:cs="Arial"/>
          <w:sz w:val="22"/>
          <w:szCs w:val="22"/>
        </w:rPr>
        <w:t xml:space="preserve">asta 7°C y productos cárnicos comestibles hasta 5°C) y de esta forma la capacidad </w:t>
      </w:r>
      <w:r w:rsidRPr="2D3776CA">
        <w:rPr>
          <w:rFonts w:ascii="Arial" w:hAnsi="Arial" w:cs="Arial"/>
          <w:sz w:val="22"/>
          <w:szCs w:val="22"/>
        </w:rPr>
        <w:lastRenderedPageBreak/>
        <w:t>que tendría la planta de beneficio para despachar carne y productos cárnicos comestibles refrigerados al municipio donde se encuentra ubicada y a los municipios a abastecer.</w:t>
      </w:r>
    </w:p>
    <w:p w14:paraId="17822169" w14:textId="77777777" w:rsidR="00F330E8" w:rsidRDefault="00F330E8" w:rsidP="00F330E8">
      <w:pPr>
        <w:pStyle w:val="NormalWeb"/>
        <w:shd w:val="clear" w:color="auto" w:fill="FFFFFF" w:themeFill="background1"/>
        <w:spacing w:before="0" w:beforeAutospacing="0" w:after="0" w:afterAutospacing="0"/>
        <w:ind w:left="-272"/>
        <w:jc w:val="both"/>
        <w:rPr>
          <w:rStyle w:val="baj"/>
          <w:rFonts w:ascii="Arial" w:hAnsi="Arial" w:cs="Arial"/>
          <w:b/>
          <w:bCs/>
          <w:sz w:val="22"/>
          <w:szCs w:val="22"/>
        </w:rPr>
      </w:pPr>
    </w:p>
    <w:p w14:paraId="36A78A85" w14:textId="72613D86" w:rsidR="00CA39EF" w:rsidRDefault="00277E7C" w:rsidP="00F330E8">
      <w:pPr>
        <w:pStyle w:val="NormalWeb"/>
        <w:shd w:val="clear" w:color="auto" w:fill="FFFFFF" w:themeFill="background1"/>
        <w:spacing w:before="0" w:beforeAutospacing="0" w:after="0" w:afterAutospacing="0"/>
        <w:ind w:left="-272"/>
        <w:jc w:val="both"/>
        <w:rPr>
          <w:rFonts w:ascii="Arial" w:hAnsi="Arial" w:cs="Arial"/>
          <w:color w:val="FF0000"/>
          <w:sz w:val="22"/>
          <w:szCs w:val="22"/>
        </w:rPr>
      </w:pPr>
      <w:r w:rsidRPr="00BC73C2">
        <w:rPr>
          <w:rStyle w:val="baj"/>
          <w:rFonts w:ascii="Arial" w:hAnsi="Arial" w:cs="Arial"/>
          <w:b/>
          <w:bCs/>
          <w:sz w:val="22"/>
          <w:szCs w:val="22"/>
        </w:rPr>
        <w:t>Parágrafo 2. </w:t>
      </w:r>
      <w:r w:rsidRPr="00BC73C2">
        <w:rPr>
          <w:rFonts w:ascii="Arial" w:hAnsi="Arial" w:cs="Arial"/>
          <w:sz w:val="22"/>
          <w:szCs w:val="22"/>
        </w:rPr>
        <w:t>El</w:t>
      </w:r>
      <w:r w:rsidRPr="00BC73C2">
        <w:rPr>
          <w:rFonts w:ascii="Arial" w:hAnsi="Arial" w:cs="Arial"/>
          <w:iCs/>
          <w:color w:val="000000"/>
          <w:sz w:val="22"/>
          <w:szCs w:val="22"/>
          <w:lang w:val="es-ES_tradnl"/>
        </w:rPr>
        <w:t xml:space="preserve"> </w:t>
      </w:r>
      <w:r w:rsidR="00B11181" w:rsidRPr="00BC73C2">
        <w:rPr>
          <w:rFonts w:ascii="Arial" w:hAnsi="Arial" w:cs="Arial"/>
          <w:iCs/>
          <w:color w:val="000000"/>
          <w:sz w:val="22"/>
          <w:szCs w:val="22"/>
          <w:lang w:val="es-ES_tradnl"/>
        </w:rPr>
        <w:t>Invima</w:t>
      </w:r>
      <w:r w:rsidR="00B11181" w:rsidRPr="00BC73C2">
        <w:rPr>
          <w:rFonts w:ascii="Arial" w:hAnsi="Arial" w:cs="Arial"/>
          <w:sz w:val="22"/>
          <w:szCs w:val="22"/>
        </w:rPr>
        <w:t xml:space="preserve"> </w:t>
      </w:r>
      <w:r w:rsidRPr="00BC73C2">
        <w:rPr>
          <w:rFonts w:ascii="Arial" w:hAnsi="Arial" w:cs="Arial"/>
          <w:sz w:val="22"/>
          <w:szCs w:val="22"/>
        </w:rPr>
        <w:t xml:space="preserve">publicará en su página web la información de los destinos autorizados para las plantas de beneficio categoría autoconsumo. Así mismo, la planta de beneficio deberá incluir dentro de la Guía de Transporte </w:t>
      </w:r>
      <w:r w:rsidR="00FA02CA">
        <w:rPr>
          <w:rFonts w:ascii="Arial" w:hAnsi="Arial" w:cs="Arial"/>
          <w:sz w:val="22"/>
          <w:szCs w:val="22"/>
        </w:rPr>
        <w:t xml:space="preserve">y Destino </w:t>
      </w:r>
      <w:r w:rsidRPr="00BC73C2">
        <w:rPr>
          <w:rFonts w:ascii="Arial" w:hAnsi="Arial" w:cs="Arial"/>
          <w:sz w:val="22"/>
          <w:szCs w:val="22"/>
        </w:rPr>
        <w:t>de Carne y Productos Cárnicos Comestibles</w:t>
      </w:r>
      <w:r w:rsidR="00182E0A">
        <w:rPr>
          <w:rFonts w:ascii="Arial" w:hAnsi="Arial" w:cs="Arial"/>
          <w:sz w:val="22"/>
          <w:szCs w:val="22"/>
        </w:rPr>
        <w:t xml:space="preserve"> el o</w:t>
      </w:r>
      <w:r w:rsidRPr="00BC73C2">
        <w:rPr>
          <w:rFonts w:ascii="Arial" w:hAnsi="Arial" w:cs="Arial"/>
          <w:sz w:val="22"/>
          <w:szCs w:val="22"/>
        </w:rPr>
        <w:t xml:space="preserve"> </w:t>
      </w:r>
      <w:r w:rsidR="009C15D0" w:rsidRPr="00BC73C2">
        <w:rPr>
          <w:rFonts w:ascii="Arial" w:hAnsi="Arial" w:cs="Arial"/>
          <w:sz w:val="22"/>
          <w:szCs w:val="22"/>
        </w:rPr>
        <w:t>los municipios</w:t>
      </w:r>
      <w:r w:rsidR="00FA02CA">
        <w:rPr>
          <w:rFonts w:ascii="Arial" w:hAnsi="Arial" w:cs="Arial"/>
          <w:sz w:val="22"/>
          <w:szCs w:val="22"/>
        </w:rPr>
        <w:t xml:space="preserve"> </w:t>
      </w:r>
      <w:r w:rsidRPr="00BC73C2">
        <w:rPr>
          <w:rFonts w:ascii="Arial" w:hAnsi="Arial" w:cs="Arial"/>
          <w:sz w:val="22"/>
          <w:szCs w:val="22"/>
        </w:rPr>
        <w:t>autorizados, para efectos de la comprobación por parte de las autoridades competentes.</w:t>
      </w:r>
    </w:p>
    <w:p w14:paraId="6D1A2F7A" w14:textId="77777777" w:rsidR="00CA39EF" w:rsidRDefault="00CA39EF" w:rsidP="00CA39EF">
      <w:pPr>
        <w:pStyle w:val="NormalWeb"/>
        <w:shd w:val="clear" w:color="auto" w:fill="FFFFFF" w:themeFill="background1"/>
        <w:spacing w:before="0" w:beforeAutospacing="0" w:after="0" w:afterAutospacing="0"/>
        <w:ind w:left="-272"/>
        <w:jc w:val="both"/>
        <w:rPr>
          <w:rStyle w:val="baj"/>
          <w:rFonts w:ascii="Arial" w:hAnsi="Arial" w:cs="Arial"/>
          <w:b/>
          <w:bCs/>
          <w:sz w:val="22"/>
          <w:szCs w:val="22"/>
        </w:rPr>
      </w:pPr>
    </w:p>
    <w:p w14:paraId="144A13A6" w14:textId="02AA83D9" w:rsidR="00277E7C" w:rsidRDefault="00277E7C" w:rsidP="00CA39EF">
      <w:pPr>
        <w:pStyle w:val="NormalWeb"/>
        <w:shd w:val="clear" w:color="auto" w:fill="FFFFFF" w:themeFill="background1"/>
        <w:spacing w:before="0" w:beforeAutospacing="0" w:after="0" w:afterAutospacing="0"/>
        <w:ind w:left="-272"/>
        <w:jc w:val="both"/>
        <w:rPr>
          <w:rFonts w:ascii="Arial" w:hAnsi="Arial" w:cs="Arial"/>
          <w:color w:val="444444"/>
          <w:sz w:val="22"/>
          <w:szCs w:val="22"/>
        </w:rPr>
      </w:pPr>
      <w:r w:rsidRPr="00BC73C2">
        <w:rPr>
          <w:rStyle w:val="baj"/>
          <w:rFonts w:ascii="Arial" w:hAnsi="Arial" w:cs="Arial"/>
          <w:b/>
          <w:bCs/>
          <w:sz w:val="22"/>
          <w:szCs w:val="22"/>
        </w:rPr>
        <w:t>Parágrafo 3. </w:t>
      </w:r>
      <w:r w:rsidRPr="00BC73C2">
        <w:rPr>
          <w:rFonts w:ascii="Arial" w:hAnsi="Arial" w:cs="Arial"/>
          <w:sz w:val="22"/>
          <w:szCs w:val="22"/>
        </w:rPr>
        <w:t xml:space="preserve">El </w:t>
      </w:r>
      <w:r w:rsidR="00582C02" w:rsidRPr="00BC73C2">
        <w:rPr>
          <w:rFonts w:ascii="Arial" w:hAnsi="Arial" w:cs="Arial"/>
          <w:iCs/>
          <w:color w:val="000000"/>
          <w:sz w:val="22"/>
          <w:szCs w:val="22"/>
          <w:lang w:val="es-ES_tradnl"/>
        </w:rPr>
        <w:t>Invima</w:t>
      </w:r>
      <w:r w:rsidR="00582C02" w:rsidRPr="00BC73C2">
        <w:rPr>
          <w:rFonts w:ascii="Arial" w:hAnsi="Arial" w:cs="Arial"/>
          <w:sz w:val="22"/>
          <w:szCs w:val="22"/>
        </w:rPr>
        <w:t xml:space="preserve"> </w:t>
      </w:r>
      <w:r w:rsidRPr="00BC73C2">
        <w:rPr>
          <w:rFonts w:ascii="Arial" w:hAnsi="Arial" w:cs="Arial"/>
          <w:sz w:val="22"/>
          <w:szCs w:val="22"/>
        </w:rPr>
        <w:t xml:space="preserve">publicará </w:t>
      </w:r>
      <w:r w:rsidR="004615F3">
        <w:rPr>
          <w:rFonts w:ascii="Arial" w:hAnsi="Arial" w:cs="Arial"/>
          <w:sz w:val="22"/>
          <w:szCs w:val="22"/>
        </w:rPr>
        <w:t xml:space="preserve">anualmente </w:t>
      </w:r>
      <w:r w:rsidRPr="00BC73C2">
        <w:rPr>
          <w:rFonts w:ascii="Arial" w:hAnsi="Arial" w:cs="Arial"/>
          <w:sz w:val="22"/>
          <w:szCs w:val="22"/>
        </w:rPr>
        <w:t xml:space="preserve">en su página web </w:t>
      </w:r>
      <w:r w:rsidR="004615F3">
        <w:rPr>
          <w:rFonts w:ascii="Arial" w:hAnsi="Arial" w:cs="Arial"/>
          <w:sz w:val="22"/>
          <w:szCs w:val="22"/>
        </w:rPr>
        <w:t xml:space="preserve">las tasas </w:t>
      </w:r>
      <w:r w:rsidRPr="00BC73C2">
        <w:rPr>
          <w:rFonts w:ascii="Arial" w:hAnsi="Arial" w:cs="Arial"/>
          <w:sz w:val="22"/>
          <w:szCs w:val="22"/>
        </w:rPr>
        <w:t>de consumo de carne de bovino y de porcino en cada uno de los departamentos y municipios de Colombia. Esta información será referen</w:t>
      </w:r>
      <w:r w:rsidR="004615F3">
        <w:rPr>
          <w:rFonts w:ascii="Arial" w:hAnsi="Arial" w:cs="Arial"/>
          <w:sz w:val="22"/>
          <w:szCs w:val="22"/>
        </w:rPr>
        <w:t>cia</w:t>
      </w:r>
      <w:r w:rsidRPr="00BC73C2">
        <w:rPr>
          <w:rFonts w:ascii="Arial" w:hAnsi="Arial" w:cs="Arial"/>
          <w:sz w:val="22"/>
          <w:szCs w:val="22"/>
        </w:rPr>
        <w:t xml:space="preserve"> para orientar las autorizaciones de distribución de carne de las plantas de beneficio categoría autoconsumo de las especies bovina</w:t>
      </w:r>
      <w:r w:rsidR="004615F3">
        <w:rPr>
          <w:rFonts w:ascii="Arial" w:hAnsi="Arial" w:cs="Arial"/>
          <w:sz w:val="22"/>
          <w:szCs w:val="22"/>
        </w:rPr>
        <w:t>, bufalina</w:t>
      </w:r>
      <w:r w:rsidRPr="00BC73C2">
        <w:rPr>
          <w:rFonts w:ascii="Arial" w:hAnsi="Arial" w:cs="Arial"/>
          <w:sz w:val="22"/>
          <w:szCs w:val="22"/>
        </w:rPr>
        <w:t xml:space="preserve"> y porcina</w:t>
      </w:r>
      <w:r w:rsidRPr="00BC73C2">
        <w:rPr>
          <w:rFonts w:ascii="Arial" w:hAnsi="Arial" w:cs="Arial"/>
          <w:color w:val="444444"/>
          <w:sz w:val="22"/>
          <w:szCs w:val="22"/>
        </w:rPr>
        <w:t>.</w:t>
      </w:r>
    </w:p>
    <w:p w14:paraId="57E2AEBD" w14:textId="77777777" w:rsidR="00F330E8" w:rsidRDefault="00F330E8" w:rsidP="00CA39EF">
      <w:pPr>
        <w:pStyle w:val="NormalWeb"/>
        <w:shd w:val="clear" w:color="auto" w:fill="FFFFFF" w:themeFill="background1"/>
        <w:spacing w:before="0" w:beforeAutospacing="0" w:after="0" w:afterAutospacing="0"/>
        <w:ind w:left="-272"/>
        <w:jc w:val="both"/>
        <w:rPr>
          <w:rFonts w:ascii="Arial" w:hAnsi="Arial" w:cs="Arial"/>
          <w:color w:val="FF0000"/>
          <w:sz w:val="22"/>
          <w:szCs w:val="22"/>
        </w:rPr>
      </w:pPr>
    </w:p>
    <w:p w14:paraId="426121EE" w14:textId="77777777" w:rsidR="00F330E8" w:rsidRPr="00CA39EF" w:rsidRDefault="00F330E8" w:rsidP="00CA39EF">
      <w:pPr>
        <w:pStyle w:val="NormalWeb"/>
        <w:shd w:val="clear" w:color="auto" w:fill="FFFFFF" w:themeFill="background1"/>
        <w:spacing w:before="0" w:beforeAutospacing="0" w:after="0" w:afterAutospacing="0"/>
        <w:ind w:left="-272"/>
        <w:jc w:val="both"/>
        <w:rPr>
          <w:rFonts w:ascii="Arial" w:hAnsi="Arial" w:cs="Arial"/>
          <w:color w:val="FF0000"/>
          <w:sz w:val="22"/>
          <w:szCs w:val="22"/>
        </w:rPr>
      </w:pPr>
    </w:p>
    <w:p w14:paraId="259A5E29" w14:textId="77777777" w:rsidR="00277E7C" w:rsidRPr="00BC73C2" w:rsidRDefault="00277E7C" w:rsidP="00277E7C">
      <w:pPr>
        <w:shd w:val="clear" w:color="auto" w:fill="FFFFFF"/>
        <w:spacing w:after="0" w:line="240" w:lineRule="auto"/>
        <w:jc w:val="both"/>
        <w:rPr>
          <w:rFonts w:ascii="Arial" w:eastAsia="Times New Roman" w:hAnsi="Arial" w:cs="Arial"/>
          <w:lang w:val="es-ES_tradnl" w:eastAsia="es-CO"/>
        </w:rPr>
      </w:pPr>
    </w:p>
    <w:p w14:paraId="2E1B246F" w14:textId="52CBD402" w:rsidR="00277E7C" w:rsidRDefault="00277E7C" w:rsidP="00277E7C">
      <w:pPr>
        <w:pStyle w:val="centrado"/>
        <w:shd w:val="clear" w:color="auto" w:fill="FFFFFF"/>
        <w:spacing w:before="0" w:beforeAutospacing="0" w:after="0" w:afterAutospacing="0"/>
        <w:jc w:val="center"/>
        <w:rPr>
          <w:rFonts w:ascii="Arial" w:hAnsi="Arial" w:cs="Arial"/>
          <w:b/>
          <w:bCs/>
          <w:sz w:val="22"/>
          <w:szCs w:val="22"/>
        </w:rPr>
      </w:pPr>
      <w:bookmarkStart w:id="8" w:name="CAPÍTULO_IV-"/>
      <w:r w:rsidRPr="00BC73C2">
        <w:rPr>
          <w:rFonts w:ascii="Arial" w:hAnsi="Arial" w:cs="Arial"/>
          <w:b/>
          <w:bCs/>
          <w:sz w:val="22"/>
          <w:szCs w:val="22"/>
        </w:rPr>
        <w:t xml:space="preserve">CAPÍTULO </w:t>
      </w:r>
      <w:r w:rsidR="009C15D0">
        <w:rPr>
          <w:rFonts w:ascii="Arial" w:hAnsi="Arial" w:cs="Arial"/>
          <w:b/>
          <w:bCs/>
          <w:sz w:val="22"/>
          <w:szCs w:val="22"/>
        </w:rPr>
        <w:t>IV</w:t>
      </w:r>
      <w:r w:rsidRPr="00BC73C2">
        <w:rPr>
          <w:rFonts w:ascii="Arial" w:hAnsi="Arial" w:cs="Arial"/>
          <w:b/>
          <w:bCs/>
          <w:sz w:val="22"/>
          <w:szCs w:val="22"/>
        </w:rPr>
        <w:t>.</w:t>
      </w:r>
      <w:bookmarkEnd w:id="8"/>
    </w:p>
    <w:p w14:paraId="5DCF2C87" w14:textId="77777777" w:rsidR="002C4472" w:rsidRPr="00AE73D2" w:rsidRDefault="002C4472" w:rsidP="00277E7C">
      <w:pPr>
        <w:pStyle w:val="centrado"/>
        <w:shd w:val="clear" w:color="auto" w:fill="FFFFFF"/>
        <w:spacing w:before="0" w:beforeAutospacing="0" w:after="0" w:afterAutospacing="0"/>
        <w:jc w:val="center"/>
        <w:rPr>
          <w:rFonts w:ascii="Arial" w:hAnsi="Arial" w:cs="Arial"/>
          <w:b/>
          <w:bCs/>
          <w:sz w:val="22"/>
          <w:szCs w:val="22"/>
        </w:rPr>
      </w:pPr>
    </w:p>
    <w:p w14:paraId="6F4760B2" w14:textId="5D3D5361" w:rsidR="002C4472" w:rsidRDefault="00A954A4" w:rsidP="00277E7C">
      <w:pPr>
        <w:pStyle w:val="centrado"/>
        <w:shd w:val="clear" w:color="auto" w:fill="FFFFFF"/>
        <w:spacing w:before="0" w:beforeAutospacing="0" w:after="0" w:afterAutospacing="0"/>
        <w:jc w:val="center"/>
        <w:rPr>
          <w:rFonts w:ascii="Arial" w:hAnsi="Arial" w:cs="Arial"/>
          <w:b/>
          <w:iCs/>
          <w:sz w:val="22"/>
          <w:szCs w:val="22"/>
          <w:lang w:val="es-ES_tradnl"/>
        </w:rPr>
      </w:pPr>
      <w:r>
        <w:rPr>
          <w:rFonts w:ascii="Arial" w:hAnsi="Arial" w:cs="Arial"/>
          <w:b/>
          <w:iCs/>
          <w:sz w:val="22"/>
          <w:szCs w:val="22"/>
          <w:lang w:val="es-ES_tradnl"/>
        </w:rPr>
        <w:t xml:space="preserve">PROCEDIMIENTO </w:t>
      </w:r>
      <w:r w:rsidR="004A7470" w:rsidRPr="00AE73D2">
        <w:rPr>
          <w:rFonts w:ascii="Arial" w:hAnsi="Arial" w:cs="Arial"/>
          <w:b/>
          <w:iCs/>
          <w:sz w:val="22"/>
          <w:szCs w:val="22"/>
          <w:lang w:val="es-ES_tradnl"/>
        </w:rPr>
        <w:t>PARA LA</w:t>
      </w:r>
      <w:r w:rsidR="00A2148C" w:rsidRPr="00AE73D2">
        <w:rPr>
          <w:rFonts w:ascii="Arial" w:hAnsi="Arial" w:cs="Arial"/>
          <w:b/>
          <w:iCs/>
          <w:sz w:val="22"/>
          <w:szCs w:val="22"/>
          <w:lang w:val="es-ES_tradnl"/>
        </w:rPr>
        <w:t xml:space="preserve"> OBTENCIÓN</w:t>
      </w:r>
      <w:r w:rsidR="004A7470" w:rsidRPr="00AE73D2">
        <w:rPr>
          <w:rFonts w:ascii="Arial" w:hAnsi="Arial" w:cs="Arial"/>
          <w:b/>
          <w:iCs/>
          <w:sz w:val="22"/>
          <w:szCs w:val="22"/>
          <w:lang w:val="es-ES_tradnl"/>
        </w:rPr>
        <w:t xml:space="preserve"> </w:t>
      </w:r>
      <w:r w:rsidR="00605F9F">
        <w:rPr>
          <w:rFonts w:ascii="Arial" w:hAnsi="Arial" w:cs="Arial"/>
          <w:b/>
          <w:iCs/>
          <w:sz w:val="22"/>
          <w:szCs w:val="22"/>
          <w:lang w:val="es-ES_tradnl"/>
        </w:rPr>
        <w:t xml:space="preserve">DE LA </w:t>
      </w:r>
      <w:r w:rsidR="004A7470" w:rsidRPr="00AE73D2">
        <w:rPr>
          <w:rFonts w:ascii="Arial" w:hAnsi="Arial" w:cs="Arial"/>
          <w:b/>
          <w:iCs/>
          <w:sz w:val="22"/>
          <w:szCs w:val="22"/>
          <w:lang w:val="es-ES_tradnl"/>
        </w:rPr>
        <w:t>AUTORIZACIÓN SANITARIA DE PLANTAS DE BENEFICIO DE CATEGORÍA AUTOCONSUMO PARA DISTRIBUCIÓN EXCLUSIVAMENTE LOCAL</w:t>
      </w:r>
    </w:p>
    <w:p w14:paraId="70022AAC" w14:textId="77777777" w:rsidR="004A7470" w:rsidRPr="007426C6" w:rsidRDefault="004A7470" w:rsidP="00277E7C">
      <w:pPr>
        <w:pStyle w:val="centrado"/>
        <w:shd w:val="clear" w:color="auto" w:fill="FFFFFF"/>
        <w:spacing w:before="0" w:beforeAutospacing="0" w:after="0" w:afterAutospacing="0"/>
        <w:jc w:val="center"/>
        <w:rPr>
          <w:rFonts w:ascii="Arial" w:hAnsi="Arial" w:cs="Arial"/>
          <w:b/>
          <w:iCs/>
          <w:sz w:val="22"/>
          <w:szCs w:val="22"/>
        </w:rPr>
      </w:pPr>
    </w:p>
    <w:p w14:paraId="1C1029A1" w14:textId="7581F899" w:rsidR="004B7E47" w:rsidRDefault="0002475D" w:rsidP="00A954A4">
      <w:pPr>
        <w:pStyle w:val="centrado"/>
        <w:shd w:val="clear" w:color="auto" w:fill="FFFFFF"/>
        <w:spacing w:before="0" w:beforeAutospacing="0" w:after="0" w:afterAutospacing="0"/>
        <w:jc w:val="both"/>
        <w:rPr>
          <w:rFonts w:ascii="Arial" w:hAnsi="Arial" w:cs="Arial"/>
          <w:b/>
          <w:iCs/>
          <w:sz w:val="22"/>
          <w:szCs w:val="22"/>
          <w:lang w:val="es-ES_tradnl"/>
        </w:rPr>
      </w:pPr>
      <w:r w:rsidRPr="00A954A4">
        <w:rPr>
          <w:rFonts w:ascii="Arial" w:hAnsi="Arial" w:cs="Arial"/>
          <w:b/>
          <w:iCs/>
          <w:sz w:val="22"/>
          <w:szCs w:val="22"/>
          <w:lang w:val="es-ES_tradnl"/>
        </w:rPr>
        <w:t xml:space="preserve">ARTÍCULO </w:t>
      </w:r>
      <w:r w:rsidRPr="00A954A4">
        <w:rPr>
          <w:rFonts w:ascii="Arial" w:hAnsi="Arial" w:cs="Arial"/>
          <w:b/>
          <w:sz w:val="22"/>
          <w:szCs w:val="22"/>
          <w:lang w:val="es-ES_tradnl"/>
        </w:rPr>
        <w:t>1</w:t>
      </w:r>
      <w:r w:rsidR="00F330E8" w:rsidRPr="00A954A4">
        <w:rPr>
          <w:rFonts w:ascii="Arial" w:hAnsi="Arial" w:cs="Arial"/>
          <w:b/>
          <w:sz w:val="22"/>
          <w:szCs w:val="22"/>
          <w:lang w:val="es-ES_tradnl"/>
        </w:rPr>
        <w:t>1</w:t>
      </w:r>
      <w:r w:rsidRPr="00A954A4">
        <w:rPr>
          <w:rFonts w:ascii="Arial" w:hAnsi="Arial" w:cs="Arial"/>
          <w:b/>
          <w:iCs/>
          <w:sz w:val="22"/>
          <w:szCs w:val="22"/>
          <w:lang w:val="es-ES_tradnl"/>
        </w:rPr>
        <w:t>.</w:t>
      </w:r>
      <w:r w:rsidR="0082103A" w:rsidRPr="00A954A4">
        <w:rPr>
          <w:rFonts w:ascii="Arial" w:hAnsi="Arial" w:cs="Arial"/>
          <w:b/>
          <w:iCs/>
          <w:sz w:val="22"/>
          <w:szCs w:val="22"/>
          <w:lang w:val="es-ES_tradnl"/>
        </w:rPr>
        <w:t xml:space="preserve"> </w:t>
      </w:r>
      <w:r w:rsidR="00A954A4">
        <w:rPr>
          <w:rFonts w:ascii="Arial" w:hAnsi="Arial" w:cs="Arial"/>
          <w:b/>
          <w:iCs/>
          <w:sz w:val="22"/>
          <w:szCs w:val="22"/>
          <w:lang w:val="es-ES_tradnl"/>
        </w:rPr>
        <w:t>Documentación requerida</w:t>
      </w:r>
      <w:r w:rsidR="0082103A" w:rsidRPr="00A954A4">
        <w:rPr>
          <w:rFonts w:ascii="Arial" w:hAnsi="Arial" w:cs="Arial"/>
          <w:b/>
          <w:iCs/>
          <w:sz w:val="22"/>
          <w:szCs w:val="22"/>
          <w:lang w:val="es-ES_tradnl"/>
        </w:rPr>
        <w:t xml:space="preserve"> </w:t>
      </w:r>
      <w:r w:rsidR="00A954A4" w:rsidRPr="00A954A4">
        <w:rPr>
          <w:rFonts w:ascii="Arial" w:hAnsi="Arial" w:cs="Arial"/>
          <w:b/>
          <w:iCs/>
          <w:sz w:val="22"/>
          <w:szCs w:val="22"/>
          <w:lang w:val="es-ES_tradnl"/>
        </w:rPr>
        <w:t xml:space="preserve">para obtención de la autorización sanitaria </w:t>
      </w:r>
      <w:r w:rsidR="00A954A4">
        <w:rPr>
          <w:rFonts w:ascii="Arial" w:hAnsi="Arial" w:cs="Arial"/>
          <w:b/>
          <w:iCs/>
          <w:sz w:val="22"/>
          <w:szCs w:val="22"/>
          <w:lang w:val="es-ES_tradnl"/>
        </w:rPr>
        <w:t>de</w:t>
      </w:r>
      <w:r w:rsidR="0082103A" w:rsidRPr="00A954A4">
        <w:rPr>
          <w:rFonts w:ascii="Arial" w:hAnsi="Arial" w:cs="Arial"/>
          <w:b/>
          <w:iCs/>
          <w:sz w:val="22"/>
          <w:szCs w:val="22"/>
          <w:lang w:val="es-ES_tradnl"/>
        </w:rPr>
        <w:t xml:space="preserve"> l</w:t>
      </w:r>
      <w:r w:rsidRPr="00A954A4">
        <w:rPr>
          <w:rFonts w:ascii="Arial" w:hAnsi="Arial" w:cs="Arial"/>
          <w:b/>
          <w:iCs/>
          <w:sz w:val="22"/>
          <w:szCs w:val="22"/>
          <w:lang w:val="es-ES_tradnl"/>
        </w:rPr>
        <w:t>as plantas de beneficio de categoría autoconsumo para distribución exclusivamente local.</w:t>
      </w:r>
      <w:r w:rsidR="00A954A4" w:rsidRPr="00A954A4">
        <w:rPr>
          <w:rFonts w:ascii="Arial" w:hAnsi="Arial" w:cs="Arial"/>
          <w:b/>
          <w:iCs/>
          <w:sz w:val="22"/>
          <w:szCs w:val="22"/>
          <w:lang w:val="es-ES_tradnl"/>
        </w:rPr>
        <w:t xml:space="preserve"> </w:t>
      </w:r>
      <w:r w:rsidR="004B7E47" w:rsidRPr="004B7E47">
        <w:rPr>
          <w:rFonts w:ascii="Arial" w:hAnsi="Arial" w:cs="Arial"/>
          <w:bCs/>
          <w:iCs/>
          <w:sz w:val="22"/>
          <w:szCs w:val="22"/>
          <w:lang w:val="es-ES_tradnl"/>
        </w:rPr>
        <w:t>De conformidad con lo dispuesto en el parágrafo</w:t>
      </w:r>
      <w:r w:rsidR="004B7E47" w:rsidRPr="00A954A4">
        <w:rPr>
          <w:rFonts w:ascii="Arial" w:hAnsi="Arial" w:cs="Arial"/>
          <w:bCs/>
          <w:iCs/>
          <w:sz w:val="22"/>
          <w:szCs w:val="22"/>
          <w:lang w:val="es-ES_tradnl"/>
        </w:rPr>
        <w:t xml:space="preserve"> 5 del artículo 2 del Decreto 2016 de 2023</w:t>
      </w:r>
      <w:r w:rsidR="004B7E47">
        <w:rPr>
          <w:rFonts w:ascii="Arial" w:hAnsi="Arial" w:cs="Arial"/>
          <w:bCs/>
          <w:iCs/>
          <w:sz w:val="22"/>
          <w:szCs w:val="22"/>
          <w:lang w:val="es-ES_tradnl"/>
        </w:rPr>
        <w:t xml:space="preserve">, se debe presentar </w:t>
      </w:r>
      <w:r w:rsidR="004B7E47" w:rsidRPr="004B7E47">
        <w:rPr>
          <w:rFonts w:ascii="Arial" w:hAnsi="Arial" w:cs="Arial"/>
          <w:bCs/>
          <w:iCs/>
          <w:sz w:val="22"/>
          <w:szCs w:val="22"/>
          <w:lang w:val="es-ES_tradnl"/>
        </w:rPr>
        <w:t>solicitud del alcalde municipal con el aval del Comité Departamental de Carne y Productos Cárnicos Comestibles establecido en la Resolución 3753 de 2013 o aquella que la modifique o sustituya</w:t>
      </w:r>
      <w:r w:rsidR="004B7E47">
        <w:rPr>
          <w:rFonts w:ascii="Arial" w:hAnsi="Arial" w:cs="Arial"/>
          <w:b/>
          <w:iCs/>
          <w:sz w:val="22"/>
          <w:szCs w:val="22"/>
          <w:lang w:val="es-ES_tradnl"/>
        </w:rPr>
        <w:t xml:space="preserve"> </w:t>
      </w:r>
      <w:r w:rsidR="004B7E47" w:rsidRPr="004B7E47">
        <w:rPr>
          <w:rFonts w:ascii="Arial" w:hAnsi="Arial" w:cs="Arial"/>
          <w:bCs/>
          <w:iCs/>
          <w:sz w:val="22"/>
          <w:szCs w:val="22"/>
          <w:lang w:val="es-ES_tradnl"/>
        </w:rPr>
        <w:t xml:space="preserve">por las causales allí relacionadas. </w:t>
      </w:r>
    </w:p>
    <w:p w14:paraId="09968F2E" w14:textId="77777777" w:rsidR="004B7E47" w:rsidRDefault="004B7E47" w:rsidP="00A954A4">
      <w:pPr>
        <w:pStyle w:val="centrado"/>
        <w:shd w:val="clear" w:color="auto" w:fill="FFFFFF"/>
        <w:spacing w:before="0" w:beforeAutospacing="0" w:after="0" w:afterAutospacing="0"/>
        <w:jc w:val="both"/>
        <w:rPr>
          <w:rFonts w:ascii="Arial" w:hAnsi="Arial" w:cs="Arial"/>
          <w:sz w:val="22"/>
          <w:szCs w:val="22"/>
          <w:lang w:val="es-ES"/>
        </w:rPr>
      </w:pPr>
    </w:p>
    <w:p w14:paraId="5EB576B4" w14:textId="74EAD5C0" w:rsidR="00C06BB8" w:rsidRDefault="004B7E47" w:rsidP="004B7E47">
      <w:pPr>
        <w:pStyle w:val="centrado"/>
        <w:shd w:val="clear" w:color="auto" w:fill="FFFFFF"/>
        <w:spacing w:before="0" w:beforeAutospacing="0" w:after="0" w:afterAutospacing="0"/>
        <w:jc w:val="both"/>
        <w:rPr>
          <w:rFonts w:ascii="Arial" w:hAnsi="Arial" w:cs="Arial"/>
          <w:sz w:val="22"/>
          <w:szCs w:val="22"/>
          <w:lang w:val="es-ES"/>
        </w:rPr>
      </w:pPr>
      <w:r>
        <w:rPr>
          <w:rFonts w:ascii="Arial" w:hAnsi="Arial" w:cs="Arial"/>
          <w:sz w:val="22"/>
          <w:szCs w:val="22"/>
          <w:lang w:val="es-ES"/>
        </w:rPr>
        <w:t xml:space="preserve">Adicionalmente, la solicitud deberá venir acompañada de la documentación contenida </w:t>
      </w:r>
      <w:r w:rsidR="34822034" w:rsidRPr="00A954A4">
        <w:rPr>
          <w:rFonts w:ascii="Arial" w:hAnsi="Arial" w:cs="Arial"/>
          <w:sz w:val="22"/>
          <w:szCs w:val="22"/>
          <w:lang w:val="es-ES"/>
        </w:rPr>
        <w:t xml:space="preserve">en el </w:t>
      </w:r>
      <w:r w:rsidR="265889FA" w:rsidRPr="00A954A4">
        <w:rPr>
          <w:rFonts w:ascii="Arial" w:hAnsi="Arial" w:cs="Arial"/>
          <w:sz w:val="22"/>
          <w:szCs w:val="22"/>
          <w:lang w:val="es-ES"/>
        </w:rPr>
        <w:t>artículo 3 de la presente Resolución</w:t>
      </w:r>
      <w:r>
        <w:rPr>
          <w:rFonts w:ascii="Arial" w:hAnsi="Arial" w:cs="Arial"/>
          <w:sz w:val="22"/>
          <w:szCs w:val="22"/>
          <w:lang w:val="es-ES"/>
        </w:rPr>
        <w:t xml:space="preserve">. </w:t>
      </w:r>
    </w:p>
    <w:p w14:paraId="44384536" w14:textId="77777777" w:rsidR="004B7E47" w:rsidRDefault="004B7E47" w:rsidP="004B7E47">
      <w:pPr>
        <w:pStyle w:val="centrado"/>
        <w:shd w:val="clear" w:color="auto" w:fill="FFFFFF"/>
        <w:spacing w:before="0" w:beforeAutospacing="0" w:after="0" w:afterAutospacing="0"/>
        <w:jc w:val="both"/>
        <w:rPr>
          <w:rFonts w:ascii="Arial" w:hAnsi="Arial" w:cs="Arial"/>
          <w:lang w:val="es-ES"/>
        </w:rPr>
      </w:pPr>
    </w:p>
    <w:p w14:paraId="24AA51DD" w14:textId="4EB05C53" w:rsidR="00BD5157" w:rsidRDefault="004B7E47" w:rsidP="2D3776CA">
      <w:pPr>
        <w:jc w:val="both"/>
        <w:rPr>
          <w:rFonts w:ascii="Arial" w:eastAsia="Times New Roman" w:hAnsi="Arial" w:cs="Arial"/>
          <w:lang w:val="es-ES"/>
        </w:rPr>
      </w:pPr>
      <w:r w:rsidRPr="00605F9F">
        <w:rPr>
          <w:rFonts w:ascii="Arial" w:eastAsia="Times New Roman" w:hAnsi="Arial" w:cs="Arial"/>
          <w:b/>
          <w:bCs/>
          <w:lang w:val="es-ES"/>
        </w:rPr>
        <w:lastRenderedPageBreak/>
        <w:t>ARTÍCULO 12. Desarrollo de la visita de autorización sanitaria</w:t>
      </w:r>
      <w:r w:rsidR="002C4685">
        <w:rPr>
          <w:rFonts w:ascii="Arial" w:eastAsia="Times New Roman" w:hAnsi="Arial" w:cs="Arial"/>
          <w:b/>
          <w:bCs/>
          <w:lang w:val="es-ES"/>
        </w:rPr>
        <w:t>.</w:t>
      </w:r>
      <w:r w:rsidRPr="00605F9F">
        <w:rPr>
          <w:rFonts w:ascii="Arial" w:eastAsia="Times New Roman" w:hAnsi="Arial" w:cs="Arial"/>
          <w:lang w:val="es-ES"/>
        </w:rPr>
        <w:t xml:space="preserve"> </w:t>
      </w:r>
      <w:r w:rsidR="00D634A5" w:rsidRPr="00605F9F">
        <w:rPr>
          <w:rFonts w:ascii="Arial" w:eastAsia="Times New Roman" w:hAnsi="Arial" w:cs="Arial"/>
          <w:lang w:val="es-ES"/>
        </w:rPr>
        <w:t xml:space="preserve">Durante la visita de autorización sanitaria se </w:t>
      </w:r>
      <w:r w:rsidR="006E131E" w:rsidRPr="006E131E">
        <w:rPr>
          <w:rFonts w:ascii="Arial" w:eastAsia="Times New Roman" w:hAnsi="Arial" w:cs="Arial"/>
          <w:lang w:val="es-ES"/>
        </w:rPr>
        <w:t xml:space="preserve">verificarán </w:t>
      </w:r>
      <w:r w:rsidR="006E131E">
        <w:rPr>
          <w:rFonts w:ascii="Arial" w:eastAsia="Times New Roman" w:hAnsi="Arial" w:cs="Arial"/>
          <w:lang w:val="es-ES"/>
        </w:rPr>
        <w:t>las condiciones sanitarias de</w:t>
      </w:r>
      <w:r w:rsidR="006E131E" w:rsidRPr="006E131E">
        <w:rPr>
          <w:rFonts w:ascii="Arial" w:eastAsia="Times New Roman" w:hAnsi="Arial" w:cs="Arial"/>
          <w:lang w:val="es-ES"/>
        </w:rPr>
        <w:t xml:space="preserve"> las </w:t>
      </w:r>
      <w:r w:rsidR="00D634A5" w:rsidRPr="00605F9F">
        <w:rPr>
          <w:rFonts w:ascii="Arial" w:eastAsia="Times New Roman" w:hAnsi="Arial" w:cs="Arial"/>
          <w:lang w:val="es-ES"/>
        </w:rPr>
        <w:t xml:space="preserve">plantas de </w:t>
      </w:r>
      <w:r w:rsidR="00C61D7E" w:rsidRPr="00605F9F">
        <w:rPr>
          <w:rFonts w:ascii="Arial" w:eastAsia="Times New Roman" w:hAnsi="Arial" w:cs="Arial"/>
          <w:lang w:val="es-ES"/>
        </w:rPr>
        <w:t>autoconsumo</w:t>
      </w:r>
      <w:r w:rsidR="00D634A5" w:rsidRPr="00605F9F">
        <w:rPr>
          <w:rFonts w:ascii="Arial" w:eastAsia="Times New Roman" w:hAnsi="Arial" w:cs="Arial"/>
          <w:lang w:val="es-ES"/>
        </w:rPr>
        <w:t xml:space="preserve"> exclusivamente local</w:t>
      </w:r>
      <w:r w:rsidR="00C61D7E" w:rsidRPr="00605F9F">
        <w:rPr>
          <w:rFonts w:ascii="Arial" w:eastAsia="Times New Roman" w:hAnsi="Arial" w:cs="Arial"/>
          <w:lang w:val="es-ES"/>
        </w:rPr>
        <w:t xml:space="preserve">, </w:t>
      </w:r>
      <w:r w:rsidR="001E5E4E" w:rsidRPr="00605F9F">
        <w:rPr>
          <w:rFonts w:ascii="Arial" w:eastAsia="Times New Roman" w:hAnsi="Arial" w:cs="Arial"/>
          <w:lang w:val="es-ES"/>
        </w:rPr>
        <w:t>q</w:t>
      </w:r>
      <w:r w:rsidR="00C61D7E" w:rsidRPr="00605F9F">
        <w:rPr>
          <w:rFonts w:ascii="Arial" w:eastAsia="Times New Roman" w:hAnsi="Arial" w:cs="Arial"/>
          <w:lang w:val="es-ES"/>
        </w:rPr>
        <w:t>ue se encuentran consignados en el</w:t>
      </w:r>
      <w:r w:rsidR="00820592" w:rsidRPr="00605F9F">
        <w:rPr>
          <w:rFonts w:ascii="Arial" w:eastAsia="Times New Roman" w:hAnsi="Arial" w:cs="Arial"/>
          <w:lang w:val="es-ES"/>
        </w:rPr>
        <w:t xml:space="preserve"> </w:t>
      </w:r>
      <w:r w:rsidR="00C4318D" w:rsidRPr="00605F9F">
        <w:rPr>
          <w:rFonts w:ascii="Arial" w:eastAsia="Times New Roman" w:hAnsi="Arial" w:cs="Arial"/>
          <w:i/>
          <w:iCs/>
          <w:lang w:val="es-ES"/>
        </w:rPr>
        <w:t>“Acta de inspección sanitaria con enfoque de riesgo en plantas de beneficio de categoría autoconsumo</w:t>
      </w:r>
      <w:r w:rsidR="006E131E">
        <w:rPr>
          <w:rFonts w:ascii="Arial" w:eastAsia="Times New Roman" w:hAnsi="Arial" w:cs="Arial"/>
          <w:i/>
          <w:iCs/>
          <w:lang w:val="es-ES"/>
        </w:rPr>
        <w:t xml:space="preserve"> </w:t>
      </w:r>
      <w:r w:rsidR="006E131E" w:rsidRPr="006E131E">
        <w:rPr>
          <w:rFonts w:ascii="Arial" w:eastAsia="Times New Roman" w:hAnsi="Arial" w:cs="Arial"/>
          <w:lang w:val="es-ES"/>
        </w:rPr>
        <w:t>exclusivamente local</w:t>
      </w:r>
      <w:r w:rsidR="00C4318D" w:rsidRPr="00605F9F">
        <w:rPr>
          <w:rFonts w:ascii="Arial" w:eastAsia="Times New Roman" w:hAnsi="Arial" w:cs="Arial"/>
          <w:i/>
          <w:iCs/>
          <w:lang w:val="es-ES"/>
        </w:rPr>
        <w:t>”</w:t>
      </w:r>
      <w:r w:rsidR="001B0A2E" w:rsidRPr="00605F9F">
        <w:rPr>
          <w:rFonts w:ascii="Arial" w:eastAsia="Times New Roman" w:hAnsi="Arial" w:cs="Arial"/>
          <w:lang w:val="es-ES"/>
        </w:rPr>
        <w:t xml:space="preserve"> establecida por el Invima para este fin.</w:t>
      </w:r>
    </w:p>
    <w:p w14:paraId="571ACC71" w14:textId="574C652C" w:rsidR="00BD5157" w:rsidRPr="00BC73C2" w:rsidRDefault="00BD5157" w:rsidP="00BD5157">
      <w:pPr>
        <w:autoSpaceDE w:val="0"/>
        <w:autoSpaceDN w:val="0"/>
        <w:adjustRightInd w:val="0"/>
        <w:spacing w:after="0" w:line="240" w:lineRule="auto"/>
        <w:ind w:right="49"/>
        <w:contextualSpacing/>
        <w:jc w:val="both"/>
        <w:rPr>
          <w:rFonts w:ascii="Arial" w:hAnsi="Arial" w:cs="Arial"/>
          <w:color w:val="000000"/>
          <w:lang w:val="es-ES"/>
        </w:rPr>
      </w:pPr>
      <w:r w:rsidRPr="2D3776CA">
        <w:rPr>
          <w:rFonts w:ascii="Arial" w:hAnsi="Arial" w:cs="Arial"/>
          <w:lang w:val="es-ES"/>
        </w:rPr>
        <w:t xml:space="preserve">Para otorgar la autorización sanitaria, la planta debe </w:t>
      </w:r>
      <w:r>
        <w:rPr>
          <w:rFonts w:ascii="Arial" w:hAnsi="Arial" w:cs="Arial"/>
          <w:lang w:val="es-ES"/>
        </w:rPr>
        <w:t>obtener una calificación</w:t>
      </w:r>
      <w:r w:rsidRPr="2D3776CA">
        <w:rPr>
          <w:rFonts w:ascii="Arial" w:hAnsi="Arial" w:cs="Arial"/>
          <w:lang w:val="es-ES"/>
        </w:rPr>
        <w:t xml:space="preserve"> mínim</w:t>
      </w:r>
      <w:r>
        <w:rPr>
          <w:rFonts w:ascii="Arial" w:hAnsi="Arial" w:cs="Arial"/>
          <w:lang w:val="es-ES"/>
        </w:rPr>
        <w:t>a del</w:t>
      </w:r>
      <w:r w:rsidRPr="2D3776CA">
        <w:rPr>
          <w:rFonts w:ascii="Arial" w:hAnsi="Arial" w:cs="Arial"/>
          <w:lang w:val="es-ES"/>
        </w:rPr>
        <w:t xml:space="preserve"> 75% </w:t>
      </w:r>
      <w:r>
        <w:rPr>
          <w:rFonts w:ascii="Arial" w:hAnsi="Arial" w:cs="Arial"/>
          <w:lang w:val="es-ES"/>
        </w:rPr>
        <w:t>en el</w:t>
      </w:r>
      <w:r w:rsidRPr="2D3776CA">
        <w:rPr>
          <w:rFonts w:ascii="Arial" w:hAnsi="Arial" w:cs="Arial"/>
          <w:lang w:val="es-ES"/>
        </w:rPr>
        <w:t xml:space="preserve"> acta y cumplir con los requisitos definidos como críticos para cada tipo </w:t>
      </w:r>
      <w:r>
        <w:rPr>
          <w:rFonts w:ascii="Arial" w:hAnsi="Arial" w:cs="Arial"/>
          <w:lang w:val="es-ES"/>
        </w:rPr>
        <w:t xml:space="preserve">de </w:t>
      </w:r>
      <w:r w:rsidRPr="2D3776CA">
        <w:rPr>
          <w:rFonts w:ascii="Arial" w:hAnsi="Arial" w:cs="Arial"/>
          <w:lang w:val="es-ES"/>
        </w:rPr>
        <w:t>especie(s) procesada(s).</w:t>
      </w:r>
    </w:p>
    <w:p w14:paraId="3A21FA8B" w14:textId="77777777" w:rsidR="00BD5157" w:rsidRPr="001E68EF" w:rsidRDefault="00BD5157" w:rsidP="00BD5157">
      <w:pPr>
        <w:autoSpaceDE w:val="0"/>
        <w:autoSpaceDN w:val="0"/>
        <w:adjustRightInd w:val="0"/>
        <w:spacing w:after="0" w:line="240" w:lineRule="auto"/>
        <w:ind w:right="49"/>
        <w:jc w:val="both"/>
        <w:rPr>
          <w:rFonts w:ascii="Arial" w:hAnsi="Arial" w:cs="Arial"/>
          <w:iCs/>
          <w:lang w:val="es-ES"/>
        </w:rPr>
      </w:pPr>
    </w:p>
    <w:p w14:paraId="44958B20" w14:textId="77777777" w:rsidR="00BD5157" w:rsidRDefault="00BD5157" w:rsidP="00BD5157">
      <w:pPr>
        <w:autoSpaceDE w:val="0"/>
        <w:autoSpaceDN w:val="0"/>
        <w:adjustRightInd w:val="0"/>
        <w:spacing w:after="0" w:line="240" w:lineRule="auto"/>
        <w:ind w:right="49"/>
        <w:contextualSpacing/>
        <w:jc w:val="both"/>
        <w:rPr>
          <w:rFonts w:ascii="Arial" w:hAnsi="Arial" w:cs="Arial"/>
          <w:lang w:val="es-ES"/>
        </w:rPr>
      </w:pPr>
      <w:r w:rsidRPr="7E385DDA">
        <w:rPr>
          <w:rFonts w:ascii="Arial" w:hAnsi="Arial" w:cs="Arial"/>
          <w:lang w:val="es-ES"/>
        </w:rPr>
        <w:t>Según el resultado de la visita, el Invima, mediante acto administrativo motivado, otorgará o no la autorización sanitaria al establecimiento.</w:t>
      </w:r>
    </w:p>
    <w:p w14:paraId="3807224B" w14:textId="77777777" w:rsidR="00BD5157" w:rsidRDefault="00BD5157" w:rsidP="00BD5157">
      <w:pPr>
        <w:tabs>
          <w:tab w:val="left" w:pos="1665"/>
        </w:tabs>
        <w:autoSpaceDE w:val="0"/>
        <w:autoSpaceDN w:val="0"/>
        <w:adjustRightInd w:val="0"/>
        <w:spacing w:after="0" w:line="240" w:lineRule="auto"/>
        <w:ind w:right="49"/>
        <w:contextualSpacing/>
        <w:jc w:val="both"/>
        <w:rPr>
          <w:rFonts w:ascii="Arial" w:hAnsi="Arial" w:cs="Arial"/>
          <w:iCs/>
          <w:lang w:val="es-ES_tradnl"/>
        </w:rPr>
      </w:pPr>
      <w:r>
        <w:rPr>
          <w:rFonts w:ascii="Arial" w:hAnsi="Arial" w:cs="Arial"/>
          <w:iCs/>
          <w:lang w:val="es-ES_tradnl"/>
        </w:rPr>
        <w:tab/>
      </w:r>
    </w:p>
    <w:p w14:paraId="04BB5EA8" w14:textId="2791D1DB" w:rsidR="00BD5157" w:rsidRPr="004042F6" w:rsidRDefault="00BD5157" w:rsidP="00BD5157">
      <w:pPr>
        <w:pStyle w:val="NormalWeb"/>
        <w:shd w:val="clear" w:color="auto" w:fill="FFFFFF" w:themeFill="background1"/>
        <w:spacing w:before="0" w:beforeAutospacing="0" w:after="0" w:afterAutospacing="0"/>
        <w:jc w:val="both"/>
        <w:rPr>
          <w:rFonts w:ascii="Arial" w:hAnsi="Arial" w:cs="Arial"/>
          <w:color w:val="000000"/>
          <w:sz w:val="22"/>
          <w:szCs w:val="22"/>
          <w:lang w:val="es-ES"/>
        </w:rPr>
      </w:pPr>
      <w:r w:rsidRPr="2D3776CA">
        <w:rPr>
          <w:rFonts w:ascii="Arial" w:hAnsi="Arial" w:cs="Arial"/>
          <w:sz w:val="22"/>
          <w:szCs w:val="22"/>
          <w:lang w:val="es-ES"/>
        </w:rPr>
        <w:t>En el acto administrativo que otorga la autorización sanitaria</w:t>
      </w:r>
      <w:r>
        <w:rPr>
          <w:rFonts w:ascii="Arial" w:hAnsi="Arial" w:cs="Arial"/>
          <w:sz w:val="22"/>
          <w:szCs w:val="22"/>
          <w:lang w:val="es-ES"/>
        </w:rPr>
        <w:t xml:space="preserve"> </w:t>
      </w:r>
      <w:r w:rsidRPr="2D3776CA">
        <w:rPr>
          <w:rFonts w:ascii="Arial" w:hAnsi="Arial" w:cs="Arial"/>
          <w:color w:val="000000" w:themeColor="text1"/>
          <w:sz w:val="22"/>
          <w:szCs w:val="22"/>
          <w:lang w:val="es-ES"/>
        </w:rPr>
        <w:t xml:space="preserve">se </w:t>
      </w:r>
      <w:r>
        <w:rPr>
          <w:rFonts w:ascii="Arial" w:hAnsi="Arial" w:cs="Arial"/>
          <w:color w:val="000000" w:themeColor="text1"/>
          <w:sz w:val="22"/>
          <w:szCs w:val="22"/>
          <w:lang w:val="es-ES"/>
        </w:rPr>
        <w:t>otorgará el</w:t>
      </w:r>
      <w:r w:rsidRPr="2D3776CA">
        <w:rPr>
          <w:rFonts w:ascii="Arial" w:hAnsi="Arial" w:cs="Arial"/>
          <w:color w:val="000000" w:themeColor="text1"/>
          <w:sz w:val="22"/>
          <w:szCs w:val="22"/>
          <w:lang w:val="es-ES"/>
        </w:rPr>
        <w:t xml:space="preserve"> registro del establecimiento en el Sistema Oficial de Inspección, Vigilancia y Control de la Carne y Productos Cárnicos Comestibles</w:t>
      </w:r>
      <w:r>
        <w:rPr>
          <w:rFonts w:ascii="Arial" w:hAnsi="Arial" w:cs="Arial"/>
          <w:color w:val="000000" w:themeColor="text1"/>
          <w:sz w:val="22"/>
          <w:szCs w:val="22"/>
          <w:lang w:val="es-ES"/>
        </w:rPr>
        <w:t xml:space="preserve"> y se procederá conforme a lo establecido en el artículo </w:t>
      </w:r>
      <w:proofErr w:type="spellStart"/>
      <w:r>
        <w:rPr>
          <w:rFonts w:ascii="Arial" w:hAnsi="Arial" w:cs="Arial"/>
          <w:color w:val="000000" w:themeColor="text1"/>
          <w:sz w:val="22"/>
          <w:szCs w:val="22"/>
          <w:lang w:val="es-ES"/>
        </w:rPr>
        <w:t>xx</w:t>
      </w:r>
      <w:proofErr w:type="spellEnd"/>
      <w:r>
        <w:rPr>
          <w:rFonts w:ascii="Arial" w:hAnsi="Arial" w:cs="Arial"/>
          <w:color w:val="000000" w:themeColor="text1"/>
          <w:sz w:val="22"/>
          <w:szCs w:val="22"/>
          <w:lang w:val="es-ES"/>
        </w:rPr>
        <w:t xml:space="preserve"> de la presente resolución</w:t>
      </w:r>
      <w:r w:rsidRPr="2D3776CA">
        <w:rPr>
          <w:rFonts w:ascii="Arial" w:hAnsi="Arial" w:cs="Arial"/>
          <w:color w:val="000000" w:themeColor="text1"/>
          <w:sz w:val="22"/>
          <w:szCs w:val="22"/>
          <w:lang w:val="es-ES"/>
        </w:rPr>
        <w:t xml:space="preserve"> y se asignará la inspección oficial acorde a los procedimientos definidos por el </w:t>
      </w:r>
      <w:r>
        <w:rPr>
          <w:rFonts w:ascii="Arial" w:hAnsi="Arial" w:cs="Arial"/>
          <w:color w:val="000000" w:themeColor="text1"/>
          <w:sz w:val="22"/>
          <w:szCs w:val="22"/>
          <w:lang w:val="es-ES"/>
        </w:rPr>
        <w:t>I</w:t>
      </w:r>
      <w:r w:rsidRPr="2D3776CA">
        <w:rPr>
          <w:rFonts w:ascii="Arial" w:hAnsi="Arial" w:cs="Arial"/>
          <w:color w:val="000000" w:themeColor="text1"/>
          <w:sz w:val="22"/>
          <w:szCs w:val="22"/>
          <w:lang w:val="es-ES"/>
        </w:rPr>
        <w:t>nvima.</w:t>
      </w:r>
    </w:p>
    <w:p w14:paraId="232B0A7B" w14:textId="77777777" w:rsidR="00BD5157" w:rsidRPr="004042F6" w:rsidRDefault="00BD5157" w:rsidP="00BD5157">
      <w:pPr>
        <w:autoSpaceDE w:val="0"/>
        <w:autoSpaceDN w:val="0"/>
        <w:adjustRightInd w:val="0"/>
        <w:spacing w:after="0" w:line="240" w:lineRule="auto"/>
        <w:ind w:right="49"/>
        <w:jc w:val="both"/>
        <w:rPr>
          <w:rFonts w:ascii="Arial" w:hAnsi="Arial" w:cs="Arial"/>
          <w:iCs/>
          <w:color w:val="000000"/>
          <w:lang w:val="es-ES_tradnl"/>
        </w:rPr>
      </w:pPr>
    </w:p>
    <w:p w14:paraId="470C86E3" w14:textId="11042B2C" w:rsidR="00BD5157" w:rsidRDefault="00BD5157" w:rsidP="00BD5157">
      <w:pPr>
        <w:autoSpaceDE w:val="0"/>
        <w:autoSpaceDN w:val="0"/>
        <w:adjustRightInd w:val="0"/>
        <w:spacing w:after="0" w:line="240" w:lineRule="auto"/>
        <w:ind w:right="49"/>
        <w:jc w:val="both"/>
        <w:rPr>
          <w:rFonts w:ascii="Arial" w:hAnsi="Arial" w:cs="Arial"/>
          <w:color w:val="000000" w:themeColor="text1"/>
          <w:lang w:val="es-ES"/>
        </w:rPr>
      </w:pPr>
      <w:r w:rsidRPr="00BC73C2">
        <w:rPr>
          <w:rFonts w:ascii="Arial" w:hAnsi="Arial" w:cs="Arial"/>
          <w:b/>
          <w:iCs/>
          <w:color w:val="000000"/>
          <w:lang w:val="es-ES_tradnl"/>
        </w:rPr>
        <w:t>Parágrafo</w:t>
      </w:r>
      <w:r>
        <w:rPr>
          <w:rFonts w:ascii="Arial" w:hAnsi="Arial" w:cs="Arial"/>
          <w:b/>
          <w:iCs/>
          <w:color w:val="000000"/>
          <w:lang w:val="es-ES_tradnl"/>
        </w:rPr>
        <w:t xml:space="preserve"> 1</w:t>
      </w:r>
      <w:r w:rsidRPr="00BC73C2">
        <w:rPr>
          <w:rFonts w:ascii="Arial" w:hAnsi="Arial" w:cs="Arial"/>
          <w:b/>
          <w:iCs/>
          <w:color w:val="000000"/>
          <w:lang w:val="es-ES_tradnl"/>
        </w:rPr>
        <w:t>.</w:t>
      </w:r>
      <w:r w:rsidRPr="00BC73C2">
        <w:rPr>
          <w:rFonts w:ascii="Arial" w:hAnsi="Arial" w:cs="Arial"/>
          <w:iCs/>
          <w:color w:val="000000"/>
          <w:lang w:val="es-ES_tradnl"/>
        </w:rPr>
        <w:t xml:space="preserve"> </w:t>
      </w:r>
      <w:r>
        <w:rPr>
          <w:rFonts w:ascii="Arial" w:hAnsi="Arial" w:cs="Arial"/>
          <w:iCs/>
          <w:color w:val="000000"/>
          <w:lang w:val="es-ES_tradnl"/>
        </w:rPr>
        <w:t>Si e</w:t>
      </w:r>
      <w:r w:rsidRPr="00BC73C2">
        <w:rPr>
          <w:rFonts w:ascii="Arial" w:hAnsi="Arial" w:cs="Arial"/>
          <w:iCs/>
          <w:color w:val="000000"/>
          <w:lang w:val="es-ES_tradnl"/>
        </w:rPr>
        <w:t xml:space="preserve">l Invima </w:t>
      </w:r>
      <w:r>
        <w:rPr>
          <w:rFonts w:ascii="Arial" w:hAnsi="Arial" w:cs="Arial"/>
          <w:iCs/>
          <w:color w:val="000000"/>
          <w:lang w:val="es-ES_tradnl"/>
        </w:rPr>
        <w:t xml:space="preserve">durante </w:t>
      </w:r>
      <w:r w:rsidRPr="00BC73C2">
        <w:rPr>
          <w:rFonts w:ascii="Arial" w:hAnsi="Arial" w:cs="Arial"/>
          <w:iCs/>
          <w:color w:val="000000"/>
          <w:lang w:val="es-ES_tradnl"/>
        </w:rPr>
        <w:t xml:space="preserve">la visita </w:t>
      </w:r>
      <w:r>
        <w:rPr>
          <w:rFonts w:ascii="Arial" w:hAnsi="Arial" w:cs="Arial"/>
          <w:iCs/>
          <w:color w:val="000000"/>
          <w:lang w:val="es-ES_tradnl"/>
        </w:rPr>
        <w:t>determina que la planta no cumple con los requerimientos para otorgar la autorización sanitaria</w:t>
      </w:r>
      <w:r w:rsidRPr="00BC73C2">
        <w:rPr>
          <w:rFonts w:ascii="Arial" w:hAnsi="Arial" w:cs="Arial"/>
          <w:iCs/>
          <w:color w:val="000000"/>
          <w:lang w:val="es-ES_tradnl"/>
        </w:rPr>
        <w:t xml:space="preserve">, </w:t>
      </w:r>
      <w:r>
        <w:rPr>
          <w:rFonts w:ascii="Arial" w:hAnsi="Arial" w:cs="Arial"/>
          <w:iCs/>
          <w:color w:val="000000"/>
          <w:lang w:val="es-ES_tradnl"/>
        </w:rPr>
        <w:t xml:space="preserve">el establecimiento </w:t>
      </w:r>
      <w:r w:rsidRPr="00BC73C2">
        <w:rPr>
          <w:rFonts w:ascii="Arial" w:hAnsi="Arial" w:cs="Arial"/>
          <w:iCs/>
          <w:color w:val="000000"/>
        </w:rPr>
        <w:t xml:space="preserve">no podrá </w:t>
      </w:r>
      <w:r>
        <w:rPr>
          <w:rFonts w:ascii="Arial" w:hAnsi="Arial" w:cs="Arial"/>
          <w:iCs/>
          <w:color w:val="000000"/>
        </w:rPr>
        <w:t xml:space="preserve">iniciar </w:t>
      </w:r>
      <w:r w:rsidRPr="00BC73C2">
        <w:rPr>
          <w:rFonts w:ascii="Arial" w:hAnsi="Arial" w:cs="Arial"/>
          <w:iCs/>
          <w:color w:val="000000"/>
        </w:rPr>
        <w:t>actividades de beneficio</w:t>
      </w:r>
      <w:r>
        <w:rPr>
          <w:rFonts w:ascii="Arial" w:hAnsi="Arial" w:cs="Arial"/>
          <w:iCs/>
          <w:color w:val="000000"/>
        </w:rPr>
        <w:t xml:space="preserve">. </w:t>
      </w:r>
      <w:r w:rsidRPr="2D3776CA">
        <w:rPr>
          <w:rFonts w:ascii="Arial" w:hAnsi="Arial" w:cs="Arial"/>
          <w:color w:val="000000" w:themeColor="text1"/>
        </w:rPr>
        <w:t xml:space="preserve">En consecuencia, el establecimiento deberá </w:t>
      </w:r>
      <w:r w:rsidRPr="2D3776CA">
        <w:rPr>
          <w:rFonts w:ascii="Arial" w:hAnsi="Arial" w:cs="Arial"/>
          <w:color w:val="000000" w:themeColor="text1"/>
          <w:lang w:val="es-ES"/>
        </w:rPr>
        <w:t xml:space="preserve">realizar los ajustes respectivos para dar cumplimiento </w:t>
      </w:r>
      <w:r>
        <w:rPr>
          <w:rFonts w:ascii="Arial" w:hAnsi="Arial" w:cs="Arial"/>
          <w:color w:val="000000" w:themeColor="text1"/>
          <w:lang w:val="es-ES"/>
        </w:rPr>
        <w:t>a la normatividad</w:t>
      </w:r>
      <w:r w:rsidRPr="2D3776CA">
        <w:rPr>
          <w:rFonts w:ascii="Arial" w:hAnsi="Arial" w:cs="Arial"/>
          <w:color w:val="000000" w:themeColor="text1"/>
          <w:lang w:val="es-ES"/>
        </w:rPr>
        <w:t xml:space="preserve"> e iniciar un nuevo trámite de solicitud de autorización sanitaria, presentando la documentación descrita en </w:t>
      </w:r>
      <w:r w:rsidR="00745F65">
        <w:rPr>
          <w:rFonts w:ascii="Arial" w:hAnsi="Arial" w:cs="Arial"/>
          <w:color w:val="000000" w:themeColor="text1"/>
          <w:lang w:val="es-ES"/>
        </w:rPr>
        <w:t>los</w:t>
      </w:r>
      <w:r w:rsidRPr="2D3776CA">
        <w:rPr>
          <w:rFonts w:ascii="Arial" w:hAnsi="Arial" w:cs="Arial"/>
          <w:color w:val="000000" w:themeColor="text1"/>
          <w:lang w:val="es-ES"/>
        </w:rPr>
        <w:t xml:space="preserve"> </w:t>
      </w:r>
      <w:r w:rsidRPr="2D3776CA">
        <w:rPr>
          <w:rFonts w:ascii="Arial" w:hAnsi="Arial" w:cs="Arial"/>
          <w:lang w:val="es-ES"/>
        </w:rPr>
        <w:t>artículo</w:t>
      </w:r>
      <w:r w:rsidR="00745F65">
        <w:rPr>
          <w:rFonts w:ascii="Arial" w:hAnsi="Arial" w:cs="Arial"/>
          <w:lang w:val="es-ES"/>
        </w:rPr>
        <w:t>s</w:t>
      </w:r>
      <w:r w:rsidRPr="2D3776CA">
        <w:rPr>
          <w:rFonts w:ascii="Arial" w:hAnsi="Arial" w:cs="Arial"/>
          <w:lang w:val="es-ES"/>
        </w:rPr>
        <w:t xml:space="preserve"> 3</w:t>
      </w:r>
      <w:r w:rsidR="00745F65">
        <w:rPr>
          <w:rFonts w:ascii="Arial" w:hAnsi="Arial" w:cs="Arial"/>
          <w:lang w:val="es-ES"/>
        </w:rPr>
        <w:t xml:space="preserve"> y 12</w:t>
      </w:r>
      <w:r w:rsidRPr="2D3776CA">
        <w:rPr>
          <w:rFonts w:ascii="Arial" w:hAnsi="Arial" w:cs="Arial"/>
          <w:color w:val="FF0000"/>
          <w:lang w:val="es-ES"/>
        </w:rPr>
        <w:t xml:space="preserve"> </w:t>
      </w:r>
      <w:r w:rsidRPr="2D3776CA">
        <w:rPr>
          <w:rFonts w:ascii="Arial" w:hAnsi="Arial" w:cs="Arial"/>
          <w:color w:val="000000" w:themeColor="text1"/>
          <w:lang w:val="es-ES"/>
        </w:rPr>
        <w:t>de la presente resolución.</w:t>
      </w:r>
    </w:p>
    <w:p w14:paraId="219CF944" w14:textId="77777777" w:rsidR="00BD5157" w:rsidRDefault="00BD5157" w:rsidP="00BD5157">
      <w:pPr>
        <w:autoSpaceDE w:val="0"/>
        <w:autoSpaceDN w:val="0"/>
        <w:adjustRightInd w:val="0"/>
        <w:spacing w:after="0" w:line="240" w:lineRule="auto"/>
        <w:ind w:right="49"/>
        <w:jc w:val="both"/>
        <w:rPr>
          <w:rFonts w:ascii="Arial" w:hAnsi="Arial" w:cs="Arial"/>
          <w:color w:val="000000" w:themeColor="text1"/>
          <w:lang w:val="es-ES"/>
        </w:rPr>
      </w:pPr>
    </w:p>
    <w:p w14:paraId="4897167C" w14:textId="3A988F7D" w:rsidR="00245925" w:rsidRPr="00245925" w:rsidRDefault="00BD5157" w:rsidP="00BD5157">
      <w:pPr>
        <w:shd w:val="clear" w:color="auto" w:fill="FFFFFF" w:themeFill="background1"/>
        <w:spacing w:after="0" w:line="240" w:lineRule="auto"/>
        <w:jc w:val="both"/>
        <w:rPr>
          <w:rFonts w:ascii="Arial" w:eastAsia="Times New Roman" w:hAnsi="Arial" w:cs="Arial"/>
          <w:b/>
          <w:bCs/>
          <w:lang w:val="es-ES" w:eastAsia="es-CO"/>
        </w:rPr>
      </w:pPr>
      <w:r w:rsidRPr="00605F9F">
        <w:rPr>
          <w:rFonts w:ascii="Arial" w:hAnsi="Arial" w:cs="Arial"/>
          <w:b/>
          <w:bCs/>
          <w:lang w:val="es-ES"/>
        </w:rPr>
        <w:t>ARTÍCULO 13</w:t>
      </w:r>
      <w:r w:rsidRPr="00605F9F">
        <w:rPr>
          <w:rFonts w:ascii="Arial" w:hAnsi="Arial" w:cs="Arial"/>
          <w:lang w:val="es-ES"/>
        </w:rPr>
        <w:t>.</w:t>
      </w:r>
      <w:r w:rsidRPr="00605F9F">
        <w:rPr>
          <w:rFonts w:ascii="Arial" w:eastAsia="Times New Roman" w:hAnsi="Arial" w:cs="Arial"/>
          <w:b/>
          <w:bCs/>
          <w:lang w:val="es-ES" w:eastAsia="es-CO"/>
        </w:rPr>
        <w:t xml:space="preserve"> </w:t>
      </w:r>
      <w:r w:rsidR="00245925" w:rsidRPr="00605F9F">
        <w:rPr>
          <w:rFonts w:ascii="Arial" w:eastAsia="Times New Roman" w:hAnsi="Arial" w:cs="Arial"/>
          <w:b/>
          <w:bCs/>
          <w:lang w:val="es-ES" w:eastAsia="es-CO"/>
        </w:rPr>
        <w:t xml:space="preserve">Guía de despacho de carne y productos cárnicos comestibles. </w:t>
      </w:r>
      <w:r w:rsidR="00245925" w:rsidRPr="00605F9F">
        <w:rPr>
          <w:rFonts w:ascii="Arial" w:eastAsia="Times New Roman" w:hAnsi="Arial" w:cs="Arial"/>
          <w:lang w:val="es-ES"/>
        </w:rPr>
        <w:t>Las plantas de beneficio que obtengan autorización como plantas de autoconsumo exclusivamente local, deberán cumplir con lo establecido resolución 2019055962 de 2019, modificada por la Resolución 2020012659 de 2020, para lo cual deberán diseñar e implementar una guía de transporte y destino de carne y productos cárnicos comestibles, en la que se deberá especificar que la distribución de la carne y productos cárnicos comestibles es solamente en el municipio donde se encuentra ubicado el establecimiento.</w:t>
      </w:r>
    </w:p>
    <w:p w14:paraId="7B338E09" w14:textId="77777777" w:rsidR="00245925" w:rsidRDefault="00245925" w:rsidP="00BD5157">
      <w:pPr>
        <w:shd w:val="clear" w:color="auto" w:fill="FFFFFF" w:themeFill="background1"/>
        <w:spacing w:after="0" w:line="240" w:lineRule="auto"/>
        <w:jc w:val="both"/>
        <w:rPr>
          <w:rFonts w:ascii="Arial" w:eastAsia="Times New Roman" w:hAnsi="Arial" w:cs="Arial"/>
          <w:b/>
          <w:bCs/>
          <w:lang w:val="es-ES" w:eastAsia="es-CO"/>
        </w:rPr>
      </w:pPr>
    </w:p>
    <w:p w14:paraId="7F4F8B72" w14:textId="30E2C2A1" w:rsidR="00BD5157" w:rsidRDefault="00245925" w:rsidP="00BD5157">
      <w:pPr>
        <w:shd w:val="clear" w:color="auto" w:fill="FFFFFF" w:themeFill="background1"/>
        <w:spacing w:after="0" w:line="240" w:lineRule="auto"/>
        <w:jc w:val="both"/>
        <w:rPr>
          <w:rFonts w:ascii="Arial" w:hAnsi="Arial" w:cs="Arial"/>
          <w:lang w:val="es-ES"/>
        </w:rPr>
      </w:pPr>
      <w:r w:rsidRPr="2D3776CA">
        <w:rPr>
          <w:rFonts w:ascii="Arial" w:hAnsi="Arial" w:cs="Arial"/>
          <w:b/>
          <w:bCs/>
          <w:lang w:val="es-ES"/>
        </w:rPr>
        <w:lastRenderedPageBreak/>
        <w:t xml:space="preserve">ARTÍCULO </w:t>
      </w:r>
      <w:r>
        <w:rPr>
          <w:rFonts w:ascii="Arial" w:hAnsi="Arial" w:cs="Arial"/>
          <w:b/>
          <w:bCs/>
          <w:lang w:val="es-ES"/>
        </w:rPr>
        <w:t>14</w:t>
      </w:r>
      <w:r w:rsidRPr="2D3776CA">
        <w:rPr>
          <w:rFonts w:ascii="Arial" w:hAnsi="Arial" w:cs="Arial"/>
          <w:b/>
          <w:bCs/>
          <w:lang w:val="es-ES"/>
        </w:rPr>
        <w:t>.</w:t>
      </w:r>
      <w:r w:rsidRPr="2D3776CA">
        <w:rPr>
          <w:rFonts w:ascii="Arial" w:eastAsia="Times New Roman" w:hAnsi="Arial" w:cs="Arial"/>
          <w:b/>
          <w:bCs/>
          <w:lang w:val="es-ES" w:eastAsia="es-CO"/>
        </w:rPr>
        <w:t xml:space="preserve"> </w:t>
      </w:r>
      <w:r w:rsidR="00BD5157" w:rsidRPr="00E30107">
        <w:rPr>
          <w:rFonts w:ascii="Arial" w:eastAsia="Times New Roman" w:hAnsi="Arial" w:cs="Arial"/>
          <w:b/>
          <w:bCs/>
          <w:lang w:val="es-ES" w:eastAsia="es-CO"/>
        </w:rPr>
        <w:t>Inspección, Vigilancia y Control</w:t>
      </w:r>
      <w:r w:rsidR="00BD5157" w:rsidRPr="00E30107">
        <w:rPr>
          <w:rFonts w:ascii="Arial" w:eastAsia="Times New Roman" w:hAnsi="Arial" w:cs="Arial"/>
          <w:lang w:val="es-ES" w:eastAsia="es-CO"/>
        </w:rPr>
        <w:t>.</w:t>
      </w:r>
      <w:r w:rsidR="00BD5157" w:rsidRPr="2D3776CA">
        <w:rPr>
          <w:rFonts w:ascii="Arial" w:eastAsia="Times New Roman" w:hAnsi="Arial" w:cs="Arial"/>
          <w:lang w:val="es-ES" w:eastAsia="es-CO"/>
        </w:rPr>
        <w:t xml:space="preserve"> El </w:t>
      </w:r>
      <w:r w:rsidR="00BD5157" w:rsidRPr="2D3776CA">
        <w:rPr>
          <w:rFonts w:ascii="Arial" w:hAnsi="Arial" w:cs="Arial"/>
          <w:lang w:val="es-ES"/>
        </w:rPr>
        <w:t>Invima realizará la inspección sanitaria bajo enfoque de riesgo a los establecimientos que hayan obtenido autorización sanitaria</w:t>
      </w:r>
      <w:r>
        <w:rPr>
          <w:rFonts w:ascii="Arial" w:hAnsi="Arial" w:cs="Arial"/>
          <w:lang w:val="es-ES"/>
        </w:rPr>
        <w:t xml:space="preserve"> </w:t>
      </w:r>
      <w:r w:rsidR="00BD5157" w:rsidRPr="2D3776CA">
        <w:rPr>
          <w:rFonts w:ascii="Arial" w:hAnsi="Arial" w:cs="Arial"/>
          <w:lang w:val="es-ES"/>
        </w:rPr>
        <w:t>de acuerdo con los procedimientos establecidos por este Instituto para tal fin.</w:t>
      </w:r>
    </w:p>
    <w:p w14:paraId="29A584E2" w14:textId="77777777" w:rsidR="00BD5157" w:rsidRDefault="00BD5157" w:rsidP="00BD5157">
      <w:pPr>
        <w:shd w:val="clear" w:color="auto" w:fill="FFFFFF"/>
        <w:spacing w:after="0" w:line="240" w:lineRule="auto"/>
        <w:jc w:val="both"/>
        <w:rPr>
          <w:rFonts w:ascii="Arial" w:hAnsi="Arial" w:cs="Arial"/>
          <w:lang w:val="es-ES_tradnl"/>
        </w:rPr>
      </w:pPr>
    </w:p>
    <w:p w14:paraId="4DE79E4E" w14:textId="29209447" w:rsidR="00BD5157" w:rsidRPr="00F13390" w:rsidRDefault="00BD5157" w:rsidP="00BD5157">
      <w:pPr>
        <w:shd w:val="clear" w:color="auto" w:fill="FFFFFF" w:themeFill="background1"/>
        <w:spacing w:after="0" w:line="240" w:lineRule="auto"/>
        <w:jc w:val="both"/>
        <w:rPr>
          <w:rFonts w:ascii="Arial" w:eastAsia="Times New Roman" w:hAnsi="Arial" w:cs="Arial"/>
          <w:lang w:eastAsia="es-CO"/>
        </w:rPr>
      </w:pPr>
      <w:r w:rsidRPr="2D3776CA">
        <w:rPr>
          <w:rFonts w:ascii="Arial" w:hAnsi="Arial" w:cs="Arial"/>
          <w:b/>
          <w:bCs/>
          <w:lang w:val="es-ES"/>
        </w:rPr>
        <w:t xml:space="preserve">ARTÍCULO </w:t>
      </w:r>
      <w:r w:rsidR="00245925">
        <w:rPr>
          <w:rFonts w:ascii="Arial" w:hAnsi="Arial" w:cs="Arial"/>
          <w:b/>
          <w:bCs/>
          <w:lang w:val="es-ES"/>
        </w:rPr>
        <w:t>15</w:t>
      </w:r>
      <w:r w:rsidRPr="2D3776CA">
        <w:rPr>
          <w:rFonts w:ascii="Arial" w:hAnsi="Arial" w:cs="Arial"/>
          <w:b/>
          <w:bCs/>
          <w:lang w:val="es-ES"/>
        </w:rPr>
        <w:t>.</w:t>
      </w:r>
      <w:r w:rsidRPr="2D3776CA">
        <w:rPr>
          <w:rFonts w:ascii="Arial" w:eastAsia="Times New Roman" w:hAnsi="Arial" w:cs="Arial"/>
          <w:b/>
          <w:bCs/>
          <w:lang w:val="es-ES" w:eastAsia="es-CO"/>
        </w:rPr>
        <w:t xml:space="preserve"> </w:t>
      </w:r>
      <w:r w:rsidRPr="00E30107">
        <w:rPr>
          <w:rFonts w:ascii="Arial" w:eastAsia="Times New Roman" w:hAnsi="Arial" w:cs="Arial"/>
          <w:b/>
          <w:bCs/>
          <w:lang w:val="es-ES" w:eastAsia="es-CO"/>
        </w:rPr>
        <w:t>Cancelación de la autorización sanitaria y registro</w:t>
      </w:r>
      <w:r w:rsidRPr="00E30107">
        <w:rPr>
          <w:rFonts w:ascii="Arial" w:eastAsia="Times New Roman" w:hAnsi="Arial" w:cs="Arial"/>
          <w:lang w:val="es-ES" w:eastAsia="es-CO"/>
        </w:rPr>
        <w:t>. </w:t>
      </w:r>
      <w:r w:rsidRPr="2D3776CA">
        <w:rPr>
          <w:rFonts w:ascii="Arial" w:eastAsia="Times New Roman" w:hAnsi="Arial" w:cs="Arial"/>
          <w:lang w:eastAsia="es-CO"/>
        </w:rPr>
        <w:t>Si en uso de las facultades de Inspección, Vigilancia y Control, el Invima evidencia que se presentan condiciones sanitarias que ponen en riesgo la inocuidad del producto o se evidencia cualquier violación al Sistema Oficial de Inspección, Vigilancia y Control, se procederá a cancelar la autorización sanitaria y el registro mediante acto debidamente motivado, contra el cual procede el recurso de reposición de acuerdo a la Ley 1437 de 2011, sin perjuicio de aplicación de las medidas sanitarias de seguridad a que haya lugar. De igual manera será</w:t>
      </w:r>
      <w:r>
        <w:rPr>
          <w:rFonts w:ascii="Arial" w:eastAsia="Times New Roman" w:hAnsi="Arial" w:cs="Arial"/>
          <w:lang w:eastAsia="es-CO"/>
        </w:rPr>
        <w:t>n</w:t>
      </w:r>
      <w:r w:rsidRPr="2D3776CA">
        <w:rPr>
          <w:rFonts w:ascii="Arial" w:eastAsia="Times New Roman" w:hAnsi="Arial" w:cs="Arial"/>
          <w:lang w:eastAsia="es-CO"/>
        </w:rPr>
        <w:t xml:space="preserve"> eliminados del listado de establecimientos autorizados</w:t>
      </w:r>
      <w:r>
        <w:rPr>
          <w:rFonts w:ascii="Arial" w:eastAsia="Times New Roman" w:hAnsi="Arial" w:cs="Arial"/>
          <w:lang w:eastAsia="es-CO"/>
        </w:rPr>
        <w:t>,</w:t>
      </w:r>
      <w:r w:rsidRPr="2D3776CA">
        <w:rPr>
          <w:rFonts w:ascii="Arial" w:eastAsia="Times New Roman" w:hAnsi="Arial" w:cs="Arial"/>
          <w:lang w:eastAsia="es-CO"/>
        </w:rPr>
        <w:t xml:space="preserve"> publicado en la página web del </w:t>
      </w:r>
      <w:r>
        <w:rPr>
          <w:rFonts w:ascii="Arial" w:eastAsia="Times New Roman" w:hAnsi="Arial" w:cs="Arial"/>
          <w:lang w:eastAsia="es-CO"/>
        </w:rPr>
        <w:t>I</w:t>
      </w:r>
      <w:r w:rsidRPr="2D3776CA">
        <w:rPr>
          <w:rFonts w:ascii="Arial" w:eastAsia="Times New Roman" w:hAnsi="Arial" w:cs="Arial"/>
          <w:lang w:eastAsia="es-CO"/>
        </w:rPr>
        <w:t>nstituto.</w:t>
      </w:r>
    </w:p>
    <w:p w14:paraId="49B0E5C2" w14:textId="77777777" w:rsidR="00BD5157" w:rsidRDefault="00BD5157" w:rsidP="00BD5157">
      <w:pPr>
        <w:autoSpaceDE w:val="0"/>
        <w:autoSpaceDN w:val="0"/>
        <w:adjustRightInd w:val="0"/>
        <w:spacing w:after="0" w:line="240" w:lineRule="auto"/>
        <w:ind w:right="49"/>
        <w:jc w:val="both"/>
        <w:rPr>
          <w:rFonts w:ascii="Arial" w:eastAsia="Times New Roman" w:hAnsi="Arial" w:cs="Arial"/>
          <w:lang w:val="es-ES_tradnl" w:eastAsia="es-CO"/>
        </w:rPr>
      </w:pPr>
    </w:p>
    <w:p w14:paraId="37550D3D" w14:textId="01D70547" w:rsidR="00245925" w:rsidRPr="00565393" w:rsidRDefault="00BD5157" w:rsidP="00565393">
      <w:pPr>
        <w:autoSpaceDE w:val="0"/>
        <w:autoSpaceDN w:val="0"/>
        <w:adjustRightInd w:val="0"/>
        <w:spacing w:after="0" w:line="240" w:lineRule="auto"/>
        <w:ind w:right="49"/>
        <w:jc w:val="both"/>
        <w:rPr>
          <w:rFonts w:ascii="Arial" w:hAnsi="Arial" w:cs="Arial"/>
          <w:iCs/>
          <w:lang w:val="es-ES_tradnl"/>
        </w:rPr>
      </w:pPr>
      <w:r w:rsidRPr="00FB1921">
        <w:rPr>
          <w:rFonts w:ascii="Arial" w:eastAsia="Times New Roman" w:hAnsi="Arial" w:cs="Arial"/>
          <w:b/>
          <w:lang w:val="es-ES_tradnl" w:eastAsia="es-CO"/>
        </w:rPr>
        <w:t>Parágrafo</w:t>
      </w:r>
      <w:r w:rsidR="00245925">
        <w:rPr>
          <w:rFonts w:ascii="Arial" w:eastAsia="Times New Roman" w:hAnsi="Arial" w:cs="Arial"/>
          <w:b/>
          <w:lang w:val="es-ES_tradnl" w:eastAsia="es-CO"/>
        </w:rPr>
        <w:t xml:space="preserve"> 1</w:t>
      </w:r>
      <w:r w:rsidR="003320A2">
        <w:rPr>
          <w:rFonts w:ascii="Arial" w:eastAsia="Times New Roman" w:hAnsi="Arial" w:cs="Arial"/>
          <w:b/>
          <w:lang w:val="es-ES_tradnl" w:eastAsia="es-CO"/>
        </w:rPr>
        <w:t>.</w:t>
      </w:r>
      <w:r w:rsidRPr="00FB1921">
        <w:rPr>
          <w:rFonts w:ascii="Arial" w:eastAsia="Times New Roman" w:hAnsi="Arial" w:cs="Arial"/>
          <w:lang w:val="es-ES_tradnl" w:eastAsia="es-CO"/>
        </w:rPr>
        <w:t xml:space="preserve"> Si se cancela la </w:t>
      </w:r>
      <w:r>
        <w:rPr>
          <w:rFonts w:ascii="Arial" w:eastAsia="Times New Roman" w:hAnsi="Arial" w:cs="Arial"/>
          <w:lang w:val="es-ES_tradnl" w:eastAsia="es-CO"/>
        </w:rPr>
        <w:t>a</w:t>
      </w:r>
      <w:r w:rsidRPr="00FB1921">
        <w:rPr>
          <w:rFonts w:ascii="Arial" w:eastAsia="Times New Roman" w:hAnsi="Arial" w:cs="Arial"/>
          <w:lang w:val="es-ES_tradnl" w:eastAsia="es-CO"/>
        </w:rPr>
        <w:t xml:space="preserve">utorización </w:t>
      </w:r>
      <w:r>
        <w:rPr>
          <w:rFonts w:ascii="Arial" w:eastAsia="Times New Roman" w:hAnsi="Arial" w:cs="Arial"/>
          <w:lang w:val="es-ES_tradnl" w:eastAsia="es-CO"/>
        </w:rPr>
        <w:t>s</w:t>
      </w:r>
      <w:r w:rsidRPr="00FB1921">
        <w:rPr>
          <w:rFonts w:ascii="Arial" w:eastAsia="Times New Roman" w:hAnsi="Arial" w:cs="Arial"/>
          <w:lang w:val="es-ES_tradnl" w:eastAsia="es-CO"/>
        </w:rPr>
        <w:t xml:space="preserve">anitaria </w:t>
      </w:r>
      <w:r w:rsidRPr="00096595">
        <w:rPr>
          <w:rFonts w:ascii="Arial" w:eastAsia="Times New Roman" w:hAnsi="Arial" w:cs="Arial"/>
          <w:lang w:val="es-ES_tradnl" w:eastAsia="es-CO"/>
        </w:rPr>
        <w:t xml:space="preserve">y </w:t>
      </w:r>
      <w:r>
        <w:rPr>
          <w:rFonts w:ascii="Arial" w:eastAsia="Times New Roman" w:hAnsi="Arial" w:cs="Arial"/>
          <w:lang w:val="es-ES_tradnl" w:eastAsia="es-CO"/>
        </w:rPr>
        <w:t>r</w:t>
      </w:r>
      <w:r w:rsidRPr="00096595">
        <w:rPr>
          <w:rFonts w:ascii="Arial" w:eastAsia="Times New Roman" w:hAnsi="Arial" w:cs="Arial"/>
          <w:lang w:val="es-ES_tradnl" w:eastAsia="es-CO"/>
        </w:rPr>
        <w:t xml:space="preserve">egistro </w:t>
      </w:r>
      <w:r w:rsidRPr="00FB1921">
        <w:rPr>
          <w:rFonts w:ascii="Arial" w:eastAsia="Times New Roman" w:hAnsi="Arial" w:cs="Arial"/>
          <w:lang w:val="es-ES_tradnl" w:eastAsia="es-CO"/>
        </w:rPr>
        <w:t xml:space="preserve">de un establecimiento, este deberá solicitar el levantamiento de la medida sanitaria de seguridad en conjunto con la nueva solicitud de </w:t>
      </w:r>
      <w:r>
        <w:rPr>
          <w:rFonts w:ascii="Arial" w:eastAsia="Times New Roman" w:hAnsi="Arial" w:cs="Arial"/>
          <w:lang w:val="es-ES_tradnl" w:eastAsia="es-CO"/>
        </w:rPr>
        <w:t>a</w:t>
      </w:r>
      <w:r w:rsidRPr="00FB1921">
        <w:rPr>
          <w:rFonts w:ascii="Arial" w:eastAsia="Times New Roman" w:hAnsi="Arial" w:cs="Arial"/>
          <w:lang w:val="es-ES_tradnl" w:eastAsia="es-CO"/>
        </w:rPr>
        <w:t>utorización sanitaria incluyendo</w:t>
      </w:r>
      <w:r w:rsidRPr="00FB1921">
        <w:rPr>
          <w:rFonts w:ascii="Arial" w:hAnsi="Arial" w:cs="Arial"/>
          <w:iCs/>
          <w:lang w:val="es-ES_tradnl"/>
        </w:rPr>
        <w:t xml:space="preserve"> la documentación descrita en </w:t>
      </w:r>
      <w:r w:rsidR="00245925">
        <w:rPr>
          <w:rFonts w:ascii="Arial" w:hAnsi="Arial" w:cs="Arial"/>
          <w:iCs/>
          <w:lang w:val="es-ES_tradnl"/>
        </w:rPr>
        <w:t xml:space="preserve">los </w:t>
      </w:r>
      <w:r w:rsidRPr="00FB1921">
        <w:rPr>
          <w:rFonts w:ascii="Arial" w:hAnsi="Arial" w:cs="Arial"/>
          <w:iCs/>
          <w:lang w:val="es-ES_tradnl"/>
        </w:rPr>
        <w:t>artículo</w:t>
      </w:r>
      <w:r w:rsidR="00245925">
        <w:rPr>
          <w:rFonts w:ascii="Arial" w:hAnsi="Arial" w:cs="Arial"/>
          <w:iCs/>
          <w:lang w:val="es-ES_tradnl"/>
        </w:rPr>
        <w:t>s</w:t>
      </w:r>
      <w:r w:rsidRPr="00FB1921">
        <w:rPr>
          <w:rFonts w:ascii="Arial" w:hAnsi="Arial" w:cs="Arial"/>
          <w:iCs/>
          <w:lang w:val="es-ES_tradnl"/>
        </w:rPr>
        <w:t xml:space="preserve"> 3 </w:t>
      </w:r>
      <w:r w:rsidR="00245925">
        <w:rPr>
          <w:rFonts w:ascii="Arial" w:hAnsi="Arial" w:cs="Arial"/>
          <w:iCs/>
          <w:lang w:val="es-ES_tradnl"/>
        </w:rPr>
        <w:t xml:space="preserve">y 12 </w:t>
      </w:r>
      <w:r w:rsidRPr="00FB1921">
        <w:rPr>
          <w:rFonts w:ascii="Arial" w:hAnsi="Arial" w:cs="Arial"/>
          <w:iCs/>
          <w:lang w:val="es-ES_tradnl"/>
        </w:rPr>
        <w:t xml:space="preserve">de la presente </w:t>
      </w:r>
      <w:r>
        <w:rPr>
          <w:rFonts w:ascii="Arial" w:hAnsi="Arial" w:cs="Arial"/>
          <w:iCs/>
          <w:lang w:val="es-ES_tradnl"/>
        </w:rPr>
        <w:t>r</w:t>
      </w:r>
      <w:r w:rsidRPr="00FB1921">
        <w:rPr>
          <w:rFonts w:ascii="Arial" w:hAnsi="Arial" w:cs="Arial"/>
          <w:iCs/>
          <w:lang w:val="es-ES_tradnl"/>
        </w:rPr>
        <w:t>esolución, con el fin de obtener nuevamente la autorización sanitaria</w:t>
      </w:r>
      <w:r>
        <w:rPr>
          <w:rFonts w:ascii="Arial" w:hAnsi="Arial" w:cs="Arial"/>
          <w:iCs/>
          <w:lang w:val="es-ES_tradnl"/>
        </w:rPr>
        <w:t xml:space="preserve"> y registro</w:t>
      </w:r>
      <w:r w:rsidRPr="00FB1921">
        <w:rPr>
          <w:rFonts w:ascii="Arial" w:hAnsi="Arial" w:cs="Arial"/>
          <w:iCs/>
          <w:lang w:val="es-ES_tradnl"/>
        </w:rPr>
        <w:t>.</w:t>
      </w:r>
    </w:p>
    <w:p w14:paraId="47E4745A" w14:textId="542BFDBA" w:rsidR="00BB7BDD" w:rsidRDefault="00BB7BDD" w:rsidP="00537692">
      <w:pPr>
        <w:jc w:val="center"/>
        <w:rPr>
          <w:rFonts w:ascii="Arial" w:hAnsi="Arial" w:cs="Arial"/>
          <w:b/>
          <w:bCs/>
        </w:rPr>
      </w:pPr>
      <w:r w:rsidRPr="00BC73C2">
        <w:rPr>
          <w:rFonts w:ascii="Arial" w:hAnsi="Arial" w:cs="Arial"/>
          <w:b/>
          <w:bCs/>
        </w:rPr>
        <w:t xml:space="preserve">CAPÍTULO </w:t>
      </w:r>
      <w:r>
        <w:rPr>
          <w:rFonts w:ascii="Arial" w:hAnsi="Arial" w:cs="Arial"/>
          <w:b/>
          <w:bCs/>
        </w:rPr>
        <w:t>V</w:t>
      </w:r>
      <w:r w:rsidRPr="00BC73C2">
        <w:rPr>
          <w:rFonts w:ascii="Arial" w:hAnsi="Arial" w:cs="Arial"/>
          <w:b/>
          <w:bCs/>
        </w:rPr>
        <w:t>.</w:t>
      </w:r>
    </w:p>
    <w:p w14:paraId="04F545E2" w14:textId="0BEBE9EF" w:rsidR="00BB7BDD" w:rsidRDefault="00BB7BDD" w:rsidP="00BB7BDD">
      <w:pPr>
        <w:pStyle w:val="centrado"/>
        <w:shd w:val="clear" w:color="auto" w:fill="FFFFFF"/>
        <w:spacing w:before="0" w:beforeAutospacing="0" w:after="0" w:afterAutospacing="0"/>
        <w:jc w:val="center"/>
        <w:rPr>
          <w:rFonts w:ascii="Arial" w:hAnsi="Arial" w:cs="Arial"/>
          <w:b/>
          <w:iCs/>
          <w:sz w:val="22"/>
          <w:szCs w:val="22"/>
          <w:lang w:val="es-ES_tradnl"/>
        </w:rPr>
      </w:pPr>
      <w:r>
        <w:rPr>
          <w:rFonts w:ascii="Arial" w:hAnsi="Arial" w:cs="Arial"/>
          <w:b/>
          <w:iCs/>
          <w:sz w:val="22"/>
          <w:szCs w:val="22"/>
          <w:lang w:val="es-ES_tradnl"/>
        </w:rPr>
        <w:t>RECLASIFICACIÓN DE PLANTAS DE BENEFICIO ANIMAL</w:t>
      </w:r>
    </w:p>
    <w:p w14:paraId="13A399A2" w14:textId="77777777" w:rsidR="00702775" w:rsidRPr="00BB7BDD" w:rsidRDefault="00702775" w:rsidP="2C85F45B">
      <w:pPr>
        <w:pStyle w:val="centrado"/>
        <w:shd w:val="clear" w:color="auto" w:fill="FFFFFF" w:themeFill="background1"/>
        <w:spacing w:before="0" w:beforeAutospacing="0" w:after="0" w:afterAutospacing="0"/>
        <w:jc w:val="both"/>
        <w:rPr>
          <w:rFonts w:ascii="Arial" w:hAnsi="Arial" w:cs="Arial"/>
          <w:b/>
          <w:bCs/>
          <w:sz w:val="22"/>
          <w:szCs w:val="22"/>
          <w:lang w:val="es-ES_tradnl"/>
        </w:rPr>
      </w:pPr>
    </w:p>
    <w:p w14:paraId="3B047BB4" w14:textId="52B596B4" w:rsidR="002B43F8" w:rsidRDefault="00BB1E80" w:rsidP="005446B5">
      <w:pPr>
        <w:jc w:val="both"/>
        <w:rPr>
          <w:rFonts w:ascii="Arial" w:eastAsia="Times New Roman" w:hAnsi="Arial" w:cs="Arial"/>
          <w:lang w:val="es-ES"/>
        </w:rPr>
      </w:pPr>
      <w:r w:rsidRPr="00AE73D2">
        <w:rPr>
          <w:rFonts w:ascii="Arial" w:hAnsi="Arial" w:cs="Arial"/>
          <w:b/>
          <w:iCs/>
          <w:lang w:val="es-ES_tradnl"/>
        </w:rPr>
        <w:t xml:space="preserve">ARTÍCULO </w:t>
      </w:r>
      <w:r w:rsidRPr="00AE73D2">
        <w:rPr>
          <w:rFonts w:ascii="Arial" w:hAnsi="Arial" w:cs="Arial"/>
          <w:b/>
          <w:lang w:val="es-ES_tradnl"/>
        </w:rPr>
        <w:t>1</w:t>
      </w:r>
      <w:r w:rsidR="005446B5">
        <w:rPr>
          <w:rFonts w:ascii="Arial" w:hAnsi="Arial" w:cs="Arial"/>
          <w:b/>
          <w:lang w:val="es-ES_tradnl"/>
        </w:rPr>
        <w:t>6</w:t>
      </w:r>
      <w:r>
        <w:rPr>
          <w:rFonts w:ascii="Arial" w:hAnsi="Arial" w:cs="Arial"/>
          <w:b/>
          <w:lang w:val="es-ES_tradnl"/>
        </w:rPr>
        <w:t xml:space="preserve">. </w:t>
      </w:r>
      <w:r w:rsidR="005446B5">
        <w:rPr>
          <w:rFonts w:ascii="Arial" w:hAnsi="Arial" w:cs="Arial"/>
          <w:b/>
          <w:lang w:val="es-ES_tradnl"/>
        </w:rPr>
        <w:t xml:space="preserve">Procedimiento para la reclasificación de plantas de beneficio animal. </w:t>
      </w:r>
      <w:r w:rsidR="005446B5">
        <w:rPr>
          <w:rFonts w:ascii="Arial" w:eastAsia="Times New Roman" w:hAnsi="Arial" w:cs="Arial"/>
          <w:lang w:val="es-ES"/>
        </w:rPr>
        <w:t>S</w:t>
      </w:r>
      <w:r w:rsidR="648F3B43" w:rsidRPr="2D3776CA">
        <w:rPr>
          <w:rFonts w:ascii="Arial" w:eastAsia="Times New Roman" w:hAnsi="Arial" w:cs="Arial"/>
          <w:lang w:val="es-ES"/>
        </w:rPr>
        <w:t xml:space="preserve">i </w:t>
      </w:r>
      <w:r w:rsidR="005446B5">
        <w:rPr>
          <w:rFonts w:ascii="Arial" w:eastAsia="Times New Roman" w:hAnsi="Arial" w:cs="Arial"/>
          <w:lang w:val="es-ES"/>
        </w:rPr>
        <w:t xml:space="preserve">en el ejercicio de las acciones de </w:t>
      </w:r>
      <w:r w:rsidR="119D0CCE" w:rsidRPr="2D3776CA">
        <w:rPr>
          <w:rFonts w:ascii="Arial" w:eastAsia="Times New Roman" w:hAnsi="Arial" w:cs="Arial"/>
          <w:lang w:val="es-ES"/>
        </w:rPr>
        <w:t>inspección, vigilancia y control que se ejecuten en plantas de beneficio</w:t>
      </w:r>
      <w:r w:rsidR="21A94897" w:rsidRPr="2D3776CA">
        <w:rPr>
          <w:rFonts w:ascii="Arial" w:eastAsia="Times New Roman" w:hAnsi="Arial" w:cs="Arial"/>
          <w:lang w:val="es-ES"/>
        </w:rPr>
        <w:t xml:space="preserve"> de categoría nacional</w:t>
      </w:r>
      <w:r w:rsidR="38280BBA" w:rsidRPr="2D3776CA">
        <w:rPr>
          <w:rFonts w:ascii="Arial" w:eastAsia="Times New Roman" w:hAnsi="Arial" w:cs="Arial"/>
          <w:lang w:val="es-ES"/>
        </w:rPr>
        <w:t xml:space="preserve">, </w:t>
      </w:r>
      <w:r w:rsidR="21A94897" w:rsidRPr="2D3776CA">
        <w:rPr>
          <w:rFonts w:ascii="Arial" w:eastAsia="Times New Roman" w:hAnsi="Arial" w:cs="Arial"/>
          <w:lang w:val="es-ES"/>
        </w:rPr>
        <w:t>se evidencia que</w:t>
      </w:r>
      <w:r w:rsidR="38280BBA" w:rsidRPr="2D3776CA">
        <w:rPr>
          <w:rFonts w:ascii="Arial" w:eastAsia="Times New Roman" w:hAnsi="Arial" w:cs="Arial"/>
          <w:lang w:val="es-ES"/>
        </w:rPr>
        <w:t xml:space="preserve"> no </w:t>
      </w:r>
      <w:r w:rsidR="63F7420E" w:rsidRPr="2D3776CA">
        <w:rPr>
          <w:rFonts w:ascii="Arial" w:eastAsia="Times New Roman" w:hAnsi="Arial" w:cs="Arial"/>
          <w:lang w:val="es-ES"/>
        </w:rPr>
        <w:t xml:space="preserve">se </w:t>
      </w:r>
      <w:r w:rsidR="38280BBA" w:rsidRPr="2D3776CA">
        <w:rPr>
          <w:rFonts w:ascii="Arial" w:eastAsia="Times New Roman" w:hAnsi="Arial" w:cs="Arial"/>
          <w:lang w:val="es-ES"/>
        </w:rPr>
        <w:t xml:space="preserve">cumple </w:t>
      </w:r>
      <w:r w:rsidR="0DEF09C2" w:rsidRPr="2D3776CA">
        <w:rPr>
          <w:rFonts w:ascii="Arial" w:eastAsia="Times New Roman" w:hAnsi="Arial" w:cs="Arial"/>
          <w:lang w:val="es-ES"/>
        </w:rPr>
        <w:t>c</w:t>
      </w:r>
      <w:r w:rsidR="38280BBA" w:rsidRPr="2D3776CA">
        <w:rPr>
          <w:rFonts w:ascii="Arial" w:eastAsia="Times New Roman" w:hAnsi="Arial" w:cs="Arial"/>
          <w:lang w:val="es-ES"/>
        </w:rPr>
        <w:t xml:space="preserve">on los requisitos para obtener </w:t>
      </w:r>
      <w:r w:rsidR="2990DEBF" w:rsidRPr="2D3776CA">
        <w:rPr>
          <w:rFonts w:ascii="Arial" w:eastAsia="Times New Roman" w:hAnsi="Arial" w:cs="Arial"/>
          <w:lang w:val="es-ES"/>
        </w:rPr>
        <w:t xml:space="preserve">como </w:t>
      </w:r>
      <w:r w:rsidR="00197F17" w:rsidRPr="2D3776CA">
        <w:rPr>
          <w:rFonts w:ascii="Arial" w:eastAsia="Times New Roman" w:hAnsi="Arial" w:cs="Arial"/>
          <w:lang w:val="es-ES"/>
        </w:rPr>
        <w:t>mínimo</w:t>
      </w:r>
      <w:r w:rsidR="2990DEBF" w:rsidRPr="2D3776CA">
        <w:rPr>
          <w:rFonts w:ascii="Arial" w:eastAsia="Times New Roman" w:hAnsi="Arial" w:cs="Arial"/>
          <w:lang w:val="es-ES"/>
        </w:rPr>
        <w:t xml:space="preserve"> el </w:t>
      </w:r>
      <w:r w:rsidR="38280BBA" w:rsidRPr="2D3776CA">
        <w:rPr>
          <w:rFonts w:ascii="Arial" w:eastAsia="Times New Roman" w:hAnsi="Arial" w:cs="Arial"/>
          <w:lang w:val="es-ES"/>
        </w:rPr>
        <w:t xml:space="preserve">concepto </w:t>
      </w:r>
      <w:r w:rsidR="09CA31C3" w:rsidRPr="2D3776CA">
        <w:rPr>
          <w:rFonts w:ascii="Arial" w:eastAsia="Times New Roman" w:hAnsi="Arial" w:cs="Arial"/>
          <w:lang w:val="es-ES"/>
        </w:rPr>
        <w:t>“</w:t>
      </w:r>
      <w:r w:rsidR="38280BBA" w:rsidRPr="2D3776CA">
        <w:rPr>
          <w:rFonts w:ascii="Arial" w:eastAsia="Times New Roman" w:hAnsi="Arial" w:cs="Arial"/>
          <w:lang w:val="es-ES"/>
        </w:rPr>
        <w:t>Favorable con requerimientos</w:t>
      </w:r>
      <w:r w:rsidR="4C6D1BB6" w:rsidRPr="2D3776CA">
        <w:rPr>
          <w:rFonts w:ascii="Arial" w:eastAsia="Times New Roman" w:hAnsi="Arial" w:cs="Arial"/>
          <w:lang w:val="es-ES"/>
        </w:rPr>
        <w:t>”</w:t>
      </w:r>
      <w:r w:rsidR="1E625D3A" w:rsidRPr="2D3776CA">
        <w:rPr>
          <w:rFonts w:ascii="Arial" w:eastAsia="Times New Roman" w:hAnsi="Arial" w:cs="Arial"/>
          <w:lang w:val="es-ES"/>
        </w:rPr>
        <w:t xml:space="preserve"> en </w:t>
      </w:r>
      <w:r w:rsidR="00DB5ADF">
        <w:rPr>
          <w:rFonts w:ascii="Arial" w:eastAsia="Times New Roman" w:hAnsi="Arial" w:cs="Arial"/>
          <w:lang w:val="es-ES"/>
        </w:rPr>
        <w:t xml:space="preserve">el acta </w:t>
      </w:r>
      <w:r w:rsidR="1E625D3A" w:rsidRPr="2D3776CA">
        <w:rPr>
          <w:rFonts w:ascii="Arial" w:eastAsia="Times New Roman" w:hAnsi="Arial" w:cs="Arial"/>
          <w:lang w:val="es-ES"/>
        </w:rPr>
        <w:t>destinada para tal fin,</w:t>
      </w:r>
      <w:r w:rsidR="38280BBA" w:rsidRPr="2D3776CA">
        <w:rPr>
          <w:rFonts w:ascii="Arial" w:eastAsia="Times New Roman" w:hAnsi="Arial" w:cs="Arial"/>
          <w:lang w:val="es-ES"/>
        </w:rPr>
        <w:t xml:space="preserve"> </w:t>
      </w:r>
      <w:r w:rsidR="63F7420E" w:rsidRPr="2D3776CA">
        <w:rPr>
          <w:rFonts w:ascii="Arial" w:eastAsia="Times New Roman" w:hAnsi="Arial" w:cs="Arial"/>
          <w:lang w:val="es-ES"/>
        </w:rPr>
        <w:t xml:space="preserve">se </w:t>
      </w:r>
      <w:r w:rsidR="0DEF09C2" w:rsidRPr="2D3776CA">
        <w:rPr>
          <w:rFonts w:ascii="Arial" w:eastAsia="Times New Roman" w:hAnsi="Arial" w:cs="Arial"/>
          <w:lang w:val="es-ES"/>
        </w:rPr>
        <w:t>diligenciará el acta correspondiente a plantas de autoconsumo</w:t>
      </w:r>
      <w:r w:rsidR="005CAC07" w:rsidRPr="2D3776CA">
        <w:rPr>
          <w:rFonts w:ascii="Arial" w:eastAsia="Times New Roman" w:hAnsi="Arial" w:cs="Arial"/>
          <w:lang w:val="es-ES"/>
        </w:rPr>
        <w:t xml:space="preserve">. </w:t>
      </w:r>
    </w:p>
    <w:p w14:paraId="3483DDE5" w14:textId="5FF2B920" w:rsidR="007B5A6C" w:rsidRDefault="005CAC07" w:rsidP="2D3776CA">
      <w:pPr>
        <w:autoSpaceDE w:val="0"/>
        <w:autoSpaceDN w:val="0"/>
        <w:adjustRightInd w:val="0"/>
        <w:spacing w:after="0" w:line="240" w:lineRule="auto"/>
        <w:ind w:right="49"/>
        <w:jc w:val="both"/>
        <w:rPr>
          <w:rFonts w:ascii="Arial" w:hAnsi="Arial" w:cs="Arial"/>
          <w:color w:val="000000" w:themeColor="text1"/>
          <w:lang w:val="es-ES"/>
        </w:rPr>
      </w:pPr>
      <w:r w:rsidRPr="2D3776CA">
        <w:rPr>
          <w:rFonts w:ascii="Arial" w:eastAsia="Times New Roman" w:hAnsi="Arial" w:cs="Arial"/>
          <w:lang w:val="es-ES"/>
        </w:rPr>
        <w:t xml:space="preserve">En caso de </w:t>
      </w:r>
      <w:r w:rsidR="00B77BCD">
        <w:rPr>
          <w:rFonts w:ascii="Arial" w:eastAsia="Times New Roman" w:hAnsi="Arial" w:cs="Arial"/>
          <w:lang w:val="es-ES"/>
        </w:rPr>
        <w:t>cum</w:t>
      </w:r>
      <w:r w:rsidR="00623F8F">
        <w:rPr>
          <w:rFonts w:ascii="Arial" w:eastAsia="Times New Roman" w:hAnsi="Arial" w:cs="Arial"/>
          <w:lang w:val="es-ES"/>
        </w:rPr>
        <w:t>plir con los requisitos mínimos</w:t>
      </w:r>
      <w:r w:rsidRPr="2D3776CA">
        <w:rPr>
          <w:rFonts w:ascii="Arial" w:eastAsia="Times New Roman" w:hAnsi="Arial" w:cs="Arial"/>
          <w:lang w:val="es-ES"/>
        </w:rPr>
        <w:t>,</w:t>
      </w:r>
      <w:r w:rsidR="3AB526C0" w:rsidRPr="2D3776CA">
        <w:rPr>
          <w:rFonts w:ascii="Arial" w:eastAsia="Times New Roman" w:hAnsi="Arial" w:cs="Arial"/>
          <w:lang w:val="es-ES"/>
        </w:rPr>
        <w:t xml:space="preserve"> el establecimiento se </w:t>
      </w:r>
      <w:r w:rsidR="2C091DDE" w:rsidRPr="2D3776CA">
        <w:rPr>
          <w:rFonts w:ascii="Arial" w:eastAsia="Times New Roman" w:hAnsi="Arial" w:cs="Arial"/>
          <w:lang w:val="es-ES"/>
        </w:rPr>
        <w:t xml:space="preserve">podrá </w:t>
      </w:r>
      <w:r w:rsidR="37AB8C6A" w:rsidRPr="2D3776CA">
        <w:rPr>
          <w:rFonts w:ascii="Arial" w:eastAsia="Times New Roman" w:hAnsi="Arial" w:cs="Arial"/>
          <w:lang w:val="es-ES"/>
        </w:rPr>
        <w:t>reclasificar como planta</w:t>
      </w:r>
      <w:r w:rsidR="6174CFFF" w:rsidRPr="2D3776CA">
        <w:rPr>
          <w:rFonts w:ascii="Arial" w:eastAsia="Times New Roman" w:hAnsi="Arial" w:cs="Arial"/>
          <w:lang w:val="es-ES"/>
        </w:rPr>
        <w:t xml:space="preserve"> de</w:t>
      </w:r>
      <w:r w:rsidR="0EAE96F8" w:rsidRPr="2D3776CA">
        <w:rPr>
          <w:rFonts w:ascii="Arial" w:eastAsia="Times New Roman" w:hAnsi="Arial" w:cs="Arial"/>
          <w:lang w:val="es-ES"/>
        </w:rPr>
        <w:t xml:space="preserve"> autoconsumo</w:t>
      </w:r>
      <w:r w:rsidR="00223CAE">
        <w:rPr>
          <w:rFonts w:ascii="Arial" w:eastAsia="Times New Roman" w:hAnsi="Arial" w:cs="Arial"/>
          <w:lang w:val="es-ES"/>
        </w:rPr>
        <w:t xml:space="preserve"> independientemente de que se encuentre en municipios de categoría 1, 2 y 3,</w:t>
      </w:r>
      <w:r w:rsidR="48D21E9C" w:rsidRPr="2D3776CA">
        <w:rPr>
          <w:rFonts w:ascii="Arial" w:eastAsia="Times New Roman" w:hAnsi="Arial" w:cs="Arial"/>
          <w:lang w:val="es-ES"/>
        </w:rPr>
        <w:t xml:space="preserve"> </w:t>
      </w:r>
      <w:r w:rsidR="00223CAE">
        <w:rPr>
          <w:rFonts w:ascii="Arial" w:eastAsia="Times New Roman" w:hAnsi="Arial" w:cs="Arial"/>
          <w:lang w:val="es-ES"/>
        </w:rPr>
        <w:t>para lo cual,</w:t>
      </w:r>
      <w:r w:rsidR="48D21E9C" w:rsidRPr="2D3776CA">
        <w:rPr>
          <w:rFonts w:ascii="Arial" w:eastAsia="Times New Roman" w:hAnsi="Arial" w:cs="Arial"/>
          <w:lang w:val="es-ES"/>
        </w:rPr>
        <w:t xml:space="preserve"> </w:t>
      </w:r>
      <w:r w:rsidR="48D21E9C" w:rsidRPr="2D3776CA">
        <w:rPr>
          <w:rFonts w:ascii="Arial" w:hAnsi="Arial" w:cs="Arial"/>
          <w:lang w:val="es-ES"/>
        </w:rPr>
        <w:t xml:space="preserve">mediante acto administrativo debidamente motivado </w:t>
      </w:r>
      <w:r w:rsidR="00DB5ADF">
        <w:rPr>
          <w:rFonts w:ascii="Arial" w:hAnsi="Arial" w:cs="Arial"/>
          <w:lang w:val="es-ES"/>
        </w:rPr>
        <w:t xml:space="preserve">se </w:t>
      </w:r>
      <w:r w:rsidR="5D178166" w:rsidRPr="2D3776CA">
        <w:rPr>
          <w:rFonts w:ascii="Arial" w:hAnsi="Arial" w:cs="Arial"/>
          <w:lang w:val="es-ES"/>
        </w:rPr>
        <w:t xml:space="preserve">modificará </w:t>
      </w:r>
      <w:r w:rsidR="48D21E9C" w:rsidRPr="2D3776CA">
        <w:rPr>
          <w:rFonts w:ascii="Arial" w:hAnsi="Arial" w:cs="Arial"/>
          <w:lang w:val="es-ES"/>
        </w:rPr>
        <w:t>la</w:t>
      </w:r>
      <w:r w:rsidR="00223CAE">
        <w:rPr>
          <w:rFonts w:ascii="Arial" w:hAnsi="Arial" w:cs="Arial"/>
          <w:lang w:val="es-ES"/>
        </w:rPr>
        <w:t xml:space="preserve"> categoría en la</w:t>
      </w:r>
      <w:r w:rsidR="48D21E9C" w:rsidRPr="2D3776CA">
        <w:rPr>
          <w:rFonts w:ascii="Arial" w:hAnsi="Arial" w:cs="Arial"/>
          <w:lang w:val="es-ES"/>
        </w:rPr>
        <w:t xml:space="preserve"> autorización sanitaria</w:t>
      </w:r>
      <w:r w:rsidR="00223CAE">
        <w:rPr>
          <w:rFonts w:ascii="Arial" w:hAnsi="Arial" w:cs="Arial"/>
          <w:lang w:val="es-ES"/>
        </w:rPr>
        <w:t>.</w:t>
      </w:r>
      <w:r w:rsidR="48D21E9C" w:rsidRPr="2D3776CA">
        <w:rPr>
          <w:rFonts w:ascii="Arial" w:hAnsi="Arial" w:cs="Arial"/>
          <w:lang w:val="es-ES"/>
        </w:rPr>
        <w:t xml:space="preserve"> En caso de que el concepto sea </w:t>
      </w:r>
      <w:r w:rsidR="006045E3">
        <w:rPr>
          <w:rFonts w:ascii="Arial" w:hAnsi="Arial" w:cs="Arial"/>
          <w:lang w:val="es-ES"/>
        </w:rPr>
        <w:t>“</w:t>
      </w:r>
      <w:r w:rsidR="48D21E9C" w:rsidRPr="2D3776CA">
        <w:rPr>
          <w:rFonts w:ascii="Arial" w:hAnsi="Arial" w:cs="Arial"/>
          <w:lang w:val="es-ES"/>
        </w:rPr>
        <w:t>Desfavorable</w:t>
      </w:r>
      <w:r w:rsidR="006045E3">
        <w:rPr>
          <w:rFonts w:ascii="Arial" w:hAnsi="Arial" w:cs="Arial"/>
          <w:lang w:val="es-ES"/>
        </w:rPr>
        <w:t>”</w:t>
      </w:r>
      <w:r w:rsidR="48D21E9C" w:rsidRPr="2D3776CA">
        <w:rPr>
          <w:rFonts w:ascii="Arial" w:hAnsi="Arial" w:cs="Arial"/>
          <w:lang w:val="es-ES"/>
        </w:rPr>
        <w:t xml:space="preserve">, se cancelará la </w:t>
      </w:r>
      <w:r w:rsidR="00223CAE">
        <w:rPr>
          <w:rFonts w:ascii="Arial" w:hAnsi="Arial" w:cs="Arial"/>
          <w:lang w:val="es-ES"/>
        </w:rPr>
        <w:t xml:space="preserve">autorización </w:t>
      </w:r>
      <w:r w:rsidR="48D21E9C" w:rsidRPr="2D3776CA">
        <w:rPr>
          <w:rFonts w:ascii="Arial" w:hAnsi="Arial" w:cs="Arial"/>
          <w:lang w:val="es-ES"/>
        </w:rPr>
        <w:t xml:space="preserve">existente y </w:t>
      </w:r>
      <w:r w:rsidR="48D21E9C" w:rsidRPr="2D3776CA">
        <w:rPr>
          <w:rFonts w:ascii="Arial" w:hAnsi="Arial" w:cs="Arial"/>
          <w:color w:val="000000" w:themeColor="text1"/>
        </w:rPr>
        <w:t xml:space="preserve">no podrá </w:t>
      </w:r>
      <w:r w:rsidR="00223CAE">
        <w:rPr>
          <w:rFonts w:ascii="Arial" w:hAnsi="Arial" w:cs="Arial"/>
          <w:color w:val="000000" w:themeColor="text1"/>
        </w:rPr>
        <w:t>desarrollar</w:t>
      </w:r>
      <w:r w:rsidR="48D21E9C" w:rsidRPr="2D3776CA">
        <w:rPr>
          <w:rFonts w:ascii="Arial" w:hAnsi="Arial" w:cs="Arial"/>
          <w:color w:val="000000" w:themeColor="text1"/>
        </w:rPr>
        <w:t xml:space="preserve"> actividades </w:t>
      </w:r>
      <w:r w:rsidR="48D21E9C" w:rsidRPr="2D3776CA">
        <w:rPr>
          <w:rFonts w:ascii="Arial" w:hAnsi="Arial" w:cs="Arial"/>
          <w:color w:val="000000" w:themeColor="text1"/>
        </w:rPr>
        <w:lastRenderedPageBreak/>
        <w:t>de beneficio</w:t>
      </w:r>
      <w:r w:rsidR="00223CAE">
        <w:rPr>
          <w:rFonts w:ascii="Arial" w:hAnsi="Arial" w:cs="Arial"/>
          <w:color w:val="000000" w:themeColor="text1"/>
        </w:rPr>
        <w:t>, sin perjuicio de las</w:t>
      </w:r>
      <w:r w:rsidR="48D21E9C" w:rsidRPr="2D3776CA">
        <w:rPr>
          <w:rFonts w:ascii="Arial" w:hAnsi="Arial" w:cs="Arial"/>
          <w:color w:val="000000" w:themeColor="text1"/>
          <w:lang w:val="es-ES"/>
        </w:rPr>
        <w:t xml:space="preserve"> las medidas sanitarias de seguridad y sanciones a que haya lugar</w:t>
      </w:r>
      <w:r w:rsidR="00223CAE">
        <w:rPr>
          <w:rFonts w:ascii="Arial" w:hAnsi="Arial" w:cs="Arial"/>
          <w:color w:val="000000" w:themeColor="text1"/>
          <w:lang w:val="es-ES"/>
        </w:rPr>
        <w:t xml:space="preserve">. </w:t>
      </w:r>
    </w:p>
    <w:p w14:paraId="65155720" w14:textId="77777777" w:rsidR="00437A4A" w:rsidRDefault="00437A4A" w:rsidP="2D3776CA">
      <w:pPr>
        <w:autoSpaceDE w:val="0"/>
        <w:autoSpaceDN w:val="0"/>
        <w:adjustRightInd w:val="0"/>
        <w:spacing w:after="0" w:line="240" w:lineRule="auto"/>
        <w:ind w:right="49"/>
        <w:jc w:val="both"/>
        <w:rPr>
          <w:rFonts w:ascii="Arial" w:hAnsi="Arial" w:cs="Arial"/>
          <w:color w:val="000000" w:themeColor="text1"/>
          <w:lang w:val="es-ES"/>
        </w:rPr>
      </w:pPr>
    </w:p>
    <w:p w14:paraId="1732C4B5" w14:textId="0664792E" w:rsidR="00437A4A" w:rsidRDefault="00437A4A" w:rsidP="2D3776CA">
      <w:pPr>
        <w:autoSpaceDE w:val="0"/>
        <w:autoSpaceDN w:val="0"/>
        <w:adjustRightInd w:val="0"/>
        <w:spacing w:after="0" w:line="240" w:lineRule="auto"/>
        <w:ind w:right="49"/>
        <w:jc w:val="both"/>
        <w:rPr>
          <w:rFonts w:ascii="Arial" w:hAnsi="Arial" w:cs="Arial"/>
          <w:color w:val="000000"/>
          <w:lang w:val="es-ES"/>
        </w:rPr>
      </w:pPr>
      <w:r>
        <w:rPr>
          <w:rFonts w:ascii="Arial" w:hAnsi="Arial" w:cs="Arial"/>
          <w:color w:val="000000" w:themeColor="text1"/>
          <w:lang w:val="es-ES"/>
        </w:rPr>
        <w:t xml:space="preserve">Las plantas reclasificadas como </w:t>
      </w:r>
      <w:r w:rsidR="00605F9F">
        <w:rPr>
          <w:rFonts w:ascii="Arial" w:hAnsi="Arial" w:cs="Arial"/>
          <w:color w:val="000000" w:themeColor="text1"/>
          <w:lang w:val="es-ES"/>
        </w:rPr>
        <w:t>autoconsumo</w:t>
      </w:r>
      <w:r>
        <w:rPr>
          <w:rFonts w:ascii="Arial" w:hAnsi="Arial" w:cs="Arial"/>
          <w:color w:val="000000" w:themeColor="text1"/>
          <w:lang w:val="es-ES"/>
        </w:rPr>
        <w:t xml:space="preserve"> podr</w:t>
      </w:r>
      <w:r w:rsidR="00223CAE">
        <w:rPr>
          <w:rFonts w:ascii="Arial" w:hAnsi="Arial" w:cs="Arial"/>
          <w:color w:val="000000" w:themeColor="text1"/>
          <w:lang w:val="es-ES"/>
        </w:rPr>
        <w:t>á</w:t>
      </w:r>
      <w:r>
        <w:rPr>
          <w:rFonts w:ascii="Arial" w:hAnsi="Arial" w:cs="Arial"/>
          <w:color w:val="000000" w:themeColor="text1"/>
          <w:lang w:val="es-ES"/>
        </w:rPr>
        <w:t>n distribuir a otro</w:t>
      </w:r>
      <w:r w:rsidR="00F77D70">
        <w:rPr>
          <w:rFonts w:ascii="Arial" w:hAnsi="Arial" w:cs="Arial"/>
          <w:color w:val="000000" w:themeColor="text1"/>
          <w:lang w:val="es-ES"/>
        </w:rPr>
        <w:t>(s) municipios(s)</w:t>
      </w:r>
      <w:r w:rsidR="00CE2908">
        <w:rPr>
          <w:rFonts w:ascii="Arial" w:hAnsi="Arial" w:cs="Arial"/>
          <w:color w:val="000000" w:themeColor="text1"/>
          <w:lang w:val="es-ES"/>
        </w:rPr>
        <w:t>, siguiendo con los lineamientos establecidos en el Capítulo III de la presente Resolución.</w:t>
      </w:r>
    </w:p>
    <w:p w14:paraId="7E19DCC9" w14:textId="77777777" w:rsidR="00AE41DA" w:rsidRDefault="00AE41DA" w:rsidP="007B5A6C">
      <w:pPr>
        <w:autoSpaceDE w:val="0"/>
        <w:autoSpaceDN w:val="0"/>
        <w:adjustRightInd w:val="0"/>
        <w:spacing w:after="0" w:line="240" w:lineRule="auto"/>
        <w:ind w:right="49"/>
        <w:jc w:val="both"/>
        <w:rPr>
          <w:rFonts w:ascii="Arial" w:hAnsi="Arial" w:cs="Arial"/>
          <w:iCs/>
          <w:color w:val="000000"/>
          <w:lang w:val="es-ES_tradnl"/>
        </w:rPr>
      </w:pPr>
    </w:p>
    <w:p w14:paraId="1DA840EB" w14:textId="6E0627A2" w:rsidR="007B5A6C" w:rsidRDefault="00AE41DA" w:rsidP="00AB40D7">
      <w:pPr>
        <w:autoSpaceDE w:val="0"/>
        <w:autoSpaceDN w:val="0"/>
        <w:adjustRightInd w:val="0"/>
        <w:spacing w:after="0" w:line="240" w:lineRule="auto"/>
        <w:ind w:right="49"/>
        <w:jc w:val="both"/>
        <w:rPr>
          <w:rFonts w:ascii="Arial" w:eastAsia="Times New Roman" w:hAnsi="Arial" w:cs="Arial"/>
          <w:bCs/>
          <w:lang w:eastAsia="es-CO"/>
        </w:rPr>
      </w:pPr>
      <w:r w:rsidRPr="00AE41DA">
        <w:rPr>
          <w:rFonts w:ascii="Arial" w:eastAsia="Times New Roman" w:hAnsi="Arial" w:cs="Arial"/>
          <w:b/>
          <w:lang w:eastAsia="es-CO"/>
        </w:rPr>
        <w:t>Parágrafo</w:t>
      </w:r>
      <w:r w:rsidR="00B852E6">
        <w:rPr>
          <w:rFonts w:ascii="Arial" w:eastAsia="Times New Roman" w:hAnsi="Arial" w:cs="Arial"/>
          <w:b/>
          <w:lang w:eastAsia="es-CO"/>
        </w:rPr>
        <w:t xml:space="preserve"> 1</w:t>
      </w:r>
      <w:r w:rsidR="005C184D">
        <w:rPr>
          <w:rFonts w:ascii="Arial" w:eastAsia="Times New Roman" w:hAnsi="Arial" w:cs="Arial"/>
          <w:b/>
          <w:lang w:eastAsia="es-CO"/>
        </w:rPr>
        <w:t>.</w:t>
      </w:r>
      <w:r w:rsidRPr="00AE41DA">
        <w:rPr>
          <w:rFonts w:ascii="Arial" w:eastAsia="Times New Roman" w:hAnsi="Arial" w:cs="Arial"/>
          <w:b/>
          <w:lang w:eastAsia="es-CO"/>
        </w:rPr>
        <w:t xml:space="preserve"> </w:t>
      </w:r>
      <w:r w:rsidR="00223CAE">
        <w:rPr>
          <w:rFonts w:ascii="Arial" w:eastAsia="Times New Roman" w:hAnsi="Arial" w:cs="Arial"/>
          <w:bCs/>
          <w:lang w:eastAsia="es-CO"/>
        </w:rPr>
        <w:t xml:space="preserve">En caso de que se conceda la reclasificación o se cancele la autorización sanitaria, </w:t>
      </w:r>
      <w:r w:rsidR="00715755">
        <w:rPr>
          <w:rFonts w:ascii="Arial" w:eastAsia="Times New Roman" w:hAnsi="Arial" w:cs="Arial"/>
          <w:bCs/>
          <w:lang w:eastAsia="es-CO"/>
        </w:rPr>
        <w:t xml:space="preserve">l Invima informará al </w:t>
      </w:r>
      <w:r w:rsidR="005335CC">
        <w:rPr>
          <w:rFonts w:ascii="Arial" w:eastAsia="Times New Roman" w:hAnsi="Arial" w:cs="Arial"/>
          <w:bCs/>
          <w:lang w:eastAsia="es-CO"/>
        </w:rPr>
        <w:t xml:space="preserve">Gobernador Departamental correspondiente </w:t>
      </w:r>
      <w:r w:rsidR="009D452F">
        <w:rPr>
          <w:rFonts w:ascii="Arial" w:eastAsia="Times New Roman" w:hAnsi="Arial" w:cs="Arial"/>
          <w:bCs/>
          <w:lang w:eastAsia="es-CO"/>
        </w:rPr>
        <w:t>con el fin de que</w:t>
      </w:r>
      <w:r w:rsidR="009F601E">
        <w:rPr>
          <w:rFonts w:ascii="Arial" w:eastAsia="Times New Roman" w:hAnsi="Arial" w:cs="Arial"/>
          <w:bCs/>
          <w:lang w:eastAsia="es-CO"/>
        </w:rPr>
        <w:t>,</w:t>
      </w:r>
      <w:r w:rsidR="009D452F">
        <w:rPr>
          <w:rFonts w:ascii="Arial" w:eastAsia="Times New Roman" w:hAnsi="Arial" w:cs="Arial"/>
          <w:bCs/>
          <w:lang w:eastAsia="es-CO"/>
        </w:rPr>
        <w:t xml:space="preserve"> desde </w:t>
      </w:r>
      <w:r w:rsidR="00451CAD">
        <w:rPr>
          <w:rFonts w:ascii="Arial" w:eastAsia="Times New Roman" w:hAnsi="Arial" w:cs="Arial"/>
          <w:bCs/>
          <w:lang w:eastAsia="es-CO"/>
        </w:rPr>
        <w:t xml:space="preserve">el marco de </w:t>
      </w:r>
      <w:r w:rsidR="009D452F">
        <w:rPr>
          <w:rFonts w:ascii="Arial" w:eastAsia="Times New Roman" w:hAnsi="Arial" w:cs="Arial"/>
          <w:bCs/>
          <w:lang w:eastAsia="es-CO"/>
        </w:rPr>
        <w:t>la mesa de racionalización</w:t>
      </w:r>
      <w:r w:rsidR="009F601E">
        <w:rPr>
          <w:rFonts w:ascii="Arial" w:eastAsia="Times New Roman" w:hAnsi="Arial" w:cs="Arial"/>
          <w:bCs/>
          <w:lang w:eastAsia="es-CO"/>
        </w:rPr>
        <w:t>,</w:t>
      </w:r>
      <w:r w:rsidR="006C609F">
        <w:rPr>
          <w:rFonts w:ascii="Arial" w:eastAsia="Times New Roman" w:hAnsi="Arial" w:cs="Arial"/>
          <w:bCs/>
          <w:lang w:eastAsia="es-CO"/>
        </w:rPr>
        <w:t xml:space="preserve"> establecida</w:t>
      </w:r>
      <w:r w:rsidR="008F12D7">
        <w:rPr>
          <w:rFonts w:ascii="Arial" w:eastAsia="Times New Roman" w:hAnsi="Arial" w:cs="Arial"/>
          <w:bCs/>
          <w:lang w:eastAsia="es-CO"/>
        </w:rPr>
        <w:t xml:space="preserve"> mediante</w:t>
      </w:r>
      <w:r w:rsidR="00605F9F">
        <w:rPr>
          <w:rFonts w:ascii="Arial" w:eastAsia="Times New Roman" w:hAnsi="Arial" w:cs="Arial"/>
          <w:bCs/>
          <w:lang w:eastAsia="es-CO"/>
        </w:rPr>
        <w:t xml:space="preserve"> </w:t>
      </w:r>
      <w:r w:rsidR="006C609F">
        <w:rPr>
          <w:rFonts w:ascii="Arial" w:eastAsia="Times New Roman" w:hAnsi="Arial" w:cs="Arial"/>
          <w:bCs/>
          <w:lang w:eastAsia="es-CO"/>
        </w:rPr>
        <w:t xml:space="preserve">la Resolución </w:t>
      </w:r>
      <w:r w:rsidR="00B15FAA">
        <w:rPr>
          <w:rFonts w:ascii="Arial" w:eastAsia="Times New Roman" w:hAnsi="Arial" w:cs="Arial"/>
          <w:bCs/>
          <w:lang w:eastAsia="es-CO"/>
        </w:rPr>
        <w:t>3659 de 2008</w:t>
      </w:r>
      <w:r w:rsidR="00007D52">
        <w:rPr>
          <w:rFonts w:ascii="Arial" w:eastAsia="Times New Roman" w:hAnsi="Arial" w:cs="Arial"/>
          <w:bCs/>
          <w:lang w:eastAsia="es-CO"/>
        </w:rPr>
        <w:t>,</w:t>
      </w:r>
      <w:r w:rsidR="009D452F">
        <w:rPr>
          <w:rFonts w:ascii="Arial" w:eastAsia="Times New Roman" w:hAnsi="Arial" w:cs="Arial"/>
          <w:bCs/>
          <w:lang w:eastAsia="es-CO"/>
        </w:rPr>
        <w:t xml:space="preserve"> se tomen medidas encaminadas al abastecimiento de la región.</w:t>
      </w:r>
    </w:p>
    <w:p w14:paraId="5AE087C4" w14:textId="77777777" w:rsidR="00B852E6" w:rsidRDefault="00B852E6" w:rsidP="00AB40D7">
      <w:pPr>
        <w:autoSpaceDE w:val="0"/>
        <w:autoSpaceDN w:val="0"/>
        <w:adjustRightInd w:val="0"/>
        <w:spacing w:after="0" w:line="240" w:lineRule="auto"/>
        <w:ind w:right="49"/>
        <w:jc w:val="both"/>
        <w:rPr>
          <w:rFonts w:ascii="Arial" w:eastAsia="Times New Roman" w:hAnsi="Arial" w:cs="Arial"/>
          <w:bCs/>
          <w:lang w:eastAsia="es-CO"/>
        </w:rPr>
      </w:pPr>
    </w:p>
    <w:p w14:paraId="15A7C1F9" w14:textId="791351AD" w:rsidR="00B852E6" w:rsidRDefault="00B852E6" w:rsidP="00AB40D7">
      <w:pPr>
        <w:autoSpaceDE w:val="0"/>
        <w:autoSpaceDN w:val="0"/>
        <w:adjustRightInd w:val="0"/>
        <w:spacing w:after="0" w:line="240" w:lineRule="auto"/>
        <w:ind w:right="49"/>
        <w:jc w:val="both"/>
        <w:rPr>
          <w:rFonts w:ascii="Arial" w:eastAsia="Times New Roman" w:hAnsi="Arial" w:cs="Arial"/>
          <w:bCs/>
          <w:lang w:eastAsia="es-CO"/>
        </w:rPr>
      </w:pPr>
      <w:r w:rsidRPr="00605F9F">
        <w:rPr>
          <w:rFonts w:ascii="Arial" w:eastAsia="Times New Roman" w:hAnsi="Arial" w:cs="Arial"/>
          <w:b/>
          <w:lang w:eastAsia="es-CO"/>
        </w:rPr>
        <w:t>Parágrafo 2</w:t>
      </w:r>
      <w:r w:rsidRPr="00605F9F">
        <w:rPr>
          <w:rFonts w:ascii="Arial" w:eastAsia="Times New Roman" w:hAnsi="Arial" w:cs="Arial"/>
          <w:bCs/>
          <w:lang w:eastAsia="es-CO"/>
        </w:rPr>
        <w:t xml:space="preserve">. </w:t>
      </w:r>
      <w:r w:rsidR="007C7DD1" w:rsidRPr="00605F9F">
        <w:rPr>
          <w:rFonts w:ascii="Arial" w:eastAsia="Times New Roman" w:hAnsi="Arial" w:cs="Arial"/>
          <w:bCs/>
          <w:lang w:eastAsia="es-CO"/>
        </w:rPr>
        <w:t>La reclasificación</w:t>
      </w:r>
      <w:r w:rsidR="00601697" w:rsidRPr="00605F9F">
        <w:rPr>
          <w:rFonts w:ascii="Arial" w:eastAsia="Times New Roman" w:hAnsi="Arial" w:cs="Arial"/>
          <w:bCs/>
          <w:lang w:eastAsia="es-CO"/>
        </w:rPr>
        <w:t xml:space="preserve"> de plantas de beneficio de categoría nacional </w:t>
      </w:r>
      <w:r w:rsidR="00260AE3" w:rsidRPr="00605F9F">
        <w:rPr>
          <w:rFonts w:ascii="Arial" w:eastAsia="Times New Roman" w:hAnsi="Arial" w:cs="Arial"/>
          <w:bCs/>
          <w:lang w:eastAsia="es-CO"/>
        </w:rPr>
        <w:t>ubicadas en los municipios categorías 4</w:t>
      </w:r>
      <w:r w:rsidR="00223CAE" w:rsidRPr="00605F9F">
        <w:rPr>
          <w:rFonts w:ascii="Arial" w:eastAsia="Times New Roman" w:hAnsi="Arial" w:cs="Arial"/>
          <w:bCs/>
          <w:lang w:eastAsia="es-CO"/>
        </w:rPr>
        <w:t>,</w:t>
      </w:r>
      <w:r w:rsidR="00260AE3" w:rsidRPr="00605F9F">
        <w:rPr>
          <w:rFonts w:ascii="Arial" w:eastAsia="Times New Roman" w:hAnsi="Arial" w:cs="Arial"/>
          <w:bCs/>
          <w:lang w:eastAsia="es-CO"/>
        </w:rPr>
        <w:t xml:space="preserve"> 5 y 6, podrán continuar reclasificándose a</w:t>
      </w:r>
      <w:r w:rsidR="00601697" w:rsidRPr="00605F9F">
        <w:rPr>
          <w:rFonts w:ascii="Arial" w:eastAsia="Times New Roman" w:hAnsi="Arial" w:cs="Arial"/>
          <w:bCs/>
          <w:lang w:eastAsia="es-CO"/>
        </w:rPr>
        <w:t xml:space="preserve"> categoría autoconsumo</w:t>
      </w:r>
      <w:r w:rsidR="00260AE3" w:rsidRPr="00605F9F">
        <w:rPr>
          <w:rFonts w:ascii="Arial" w:eastAsia="Times New Roman" w:hAnsi="Arial" w:cs="Arial"/>
          <w:bCs/>
          <w:lang w:eastAsia="es-CO"/>
        </w:rPr>
        <w:t>,</w:t>
      </w:r>
      <w:r w:rsidR="007C7DD1" w:rsidRPr="00605F9F">
        <w:rPr>
          <w:rFonts w:ascii="Arial" w:eastAsia="Times New Roman" w:hAnsi="Arial" w:cs="Arial"/>
          <w:bCs/>
          <w:lang w:eastAsia="es-CO"/>
        </w:rPr>
        <w:t xml:space="preserve"> </w:t>
      </w:r>
      <w:r w:rsidR="00F73AC6" w:rsidRPr="00605F9F">
        <w:rPr>
          <w:rFonts w:ascii="Arial" w:eastAsia="Times New Roman" w:hAnsi="Arial" w:cs="Arial"/>
          <w:bCs/>
          <w:lang w:eastAsia="es-CO"/>
        </w:rPr>
        <w:t>conforme a lo establecido</w:t>
      </w:r>
      <w:r w:rsidR="00260AE3" w:rsidRPr="00605F9F">
        <w:rPr>
          <w:rFonts w:ascii="Arial" w:eastAsia="Times New Roman" w:hAnsi="Arial" w:cs="Arial"/>
          <w:bCs/>
          <w:lang w:eastAsia="es-CO"/>
        </w:rPr>
        <w:t xml:space="preserve"> en el artículo </w:t>
      </w:r>
      <w:r w:rsidR="00690C8F" w:rsidRPr="00605F9F">
        <w:rPr>
          <w:rFonts w:ascii="Arial" w:eastAsia="Times New Roman" w:hAnsi="Arial" w:cs="Arial"/>
          <w:bCs/>
          <w:lang w:eastAsia="es-CO"/>
        </w:rPr>
        <w:t>5 del Decreto 1975 de 2019.</w:t>
      </w:r>
    </w:p>
    <w:p w14:paraId="7C31E239" w14:textId="77777777" w:rsidR="00AC49E0" w:rsidRPr="00AE41DA" w:rsidRDefault="00AC49E0" w:rsidP="00AB40D7">
      <w:pPr>
        <w:autoSpaceDE w:val="0"/>
        <w:autoSpaceDN w:val="0"/>
        <w:adjustRightInd w:val="0"/>
        <w:spacing w:after="0" w:line="240" w:lineRule="auto"/>
        <w:ind w:right="49"/>
        <w:jc w:val="both"/>
        <w:rPr>
          <w:rFonts w:ascii="Arial" w:hAnsi="Arial" w:cs="Arial"/>
          <w:iCs/>
          <w:color w:val="000000"/>
        </w:rPr>
      </w:pPr>
    </w:p>
    <w:p w14:paraId="032101AE" w14:textId="6786AC10" w:rsidR="00E32E48" w:rsidRPr="00AE41DA" w:rsidRDefault="002B43F8" w:rsidP="00AB40D7">
      <w:pPr>
        <w:autoSpaceDE w:val="0"/>
        <w:autoSpaceDN w:val="0"/>
        <w:adjustRightInd w:val="0"/>
        <w:spacing w:after="0" w:line="240" w:lineRule="auto"/>
        <w:ind w:right="49"/>
        <w:jc w:val="both"/>
        <w:rPr>
          <w:rFonts w:ascii="Arial" w:hAnsi="Arial" w:cs="Arial"/>
          <w:iCs/>
          <w:color w:val="000000"/>
        </w:rPr>
      </w:pPr>
      <w:r w:rsidRPr="00AE41DA">
        <w:rPr>
          <w:rFonts w:ascii="Arial" w:eastAsia="Times New Roman" w:hAnsi="Arial" w:cs="Arial"/>
        </w:rPr>
        <w:t xml:space="preserve"> </w:t>
      </w:r>
      <w:r w:rsidR="007566FC" w:rsidRPr="00AE41DA">
        <w:rPr>
          <w:rFonts w:ascii="Arial" w:eastAsia="Times New Roman" w:hAnsi="Arial" w:cs="Arial"/>
        </w:rPr>
        <w:t xml:space="preserve">                                                                                                                                                                                                                                                                                                                                                                                                                                                                                                                                                                                                                                                                                                                                 </w:t>
      </w:r>
    </w:p>
    <w:p w14:paraId="1795E110" w14:textId="20F05F82" w:rsidR="007712EB" w:rsidRDefault="007712EB" w:rsidP="007712EB">
      <w:pPr>
        <w:pStyle w:val="centrado"/>
        <w:shd w:val="clear" w:color="auto" w:fill="FFFFFF"/>
        <w:spacing w:before="0" w:beforeAutospacing="0" w:after="0" w:afterAutospacing="0"/>
        <w:jc w:val="center"/>
        <w:rPr>
          <w:rFonts w:ascii="Arial" w:hAnsi="Arial" w:cs="Arial"/>
          <w:b/>
          <w:bCs/>
          <w:sz w:val="22"/>
          <w:szCs w:val="22"/>
        </w:rPr>
      </w:pPr>
      <w:r w:rsidRPr="00BC73C2">
        <w:rPr>
          <w:rFonts w:ascii="Arial" w:hAnsi="Arial" w:cs="Arial"/>
          <w:b/>
          <w:bCs/>
          <w:sz w:val="22"/>
          <w:szCs w:val="22"/>
        </w:rPr>
        <w:t xml:space="preserve">CAPÍTULO </w:t>
      </w:r>
      <w:r>
        <w:rPr>
          <w:rFonts w:ascii="Arial" w:hAnsi="Arial" w:cs="Arial"/>
          <w:b/>
          <w:bCs/>
          <w:sz w:val="22"/>
          <w:szCs w:val="22"/>
        </w:rPr>
        <w:t>V</w:t>
      </w:r>
      <w:r w:rsidR="00524B26">
        <w:rPr>
          <w:rFonts w:ascii="Arial" w:hAnsi="Arial" w:cs="Arial"/>
          <w:b/>
          <w:bCs/>
          <w:sz w:val="22"/>
          <w:szCs w:val="22"/>
        </w:rPr>
        <w:t>I</w:t>
      </w:r>
      <w:r w:rsidRPr="00BC73C2">
        <w:rPr>
          <w:rFonts w:ascii="Arial" w:hAnsi="Arial" w:cs="Arial"/>
          <w:b/>
          <w:bCs/>
          <w:sz w:val="22"/>
          <w:szCs w:val="22"/>
        </w:rPr>
        <w:t>.</w:t>
      </w:r>
    </w:p>
    <w:p w14:paraId="1AC46265" w14:textId="77777777" w:rsidR="00605F9F" w:rsidRPr="009279AC" w:rsidRDefault="00605F9F" w:rsidP="00605F9F">
      <w:pPr>
        <w:pStyle w:val="centrado"/>
        <w:spacing w:line="270" w:lineRule="atLeast"/>
        <w:jc w:val="center"/>
        <w:rPr>
          <w:rFonts w:ascii="Arial" w:hAnsi="Arial" w:cs="Arial"/>
          <w:sz w:val="22"/>
          <w:szCs w:val="22"/>
        </w:rPr>
      </w:pPr>
      <w:r w:rsidRPr="009279AC">
        <w:rPr>
          <w:rStyle w:val="baj"/>
          <w:rFonts w:ascii="Arial" w:hAnsi="Arial" w:cs="Arial"/>
          <w:b/>
          <w:bCs/>
          <w:sz w:val="22"/>
          <w:szCs w:val="22"/>
        </w:rPr>
        <w:t>INSCRIPCIÓN, INSPECCIÓN, VIGILANCIA Y CONTROL DE TRANSPORTE DE CARNE Y PRODUCTOS CÁRNICOS COMESTIBLES.</w:t>
      </w:r>
    </w:p>
    <w:p w14:paraId="7AFF80F3" w14:textId="75F0DF81" w:rsidR="00605F9F" w:rsidRPr="009278D7" w:rsidRDefault="00605F9F" w:rsidP="00605F9F">
      <w:pPr>
        <w:pStyle w:val="NormalWeb"/>
        <w:spacing w:line="270" w:lineRule="atLeast"/>
        <w:jc w:val="both"/>
        <w:rPr>
          <w:rFonts w:ascii="Arial" w:hAnsi="Arial" w:cs="Arial"/>
          <w:color w:val="000000"/>
          <w:sz w:val="22"/>
          <w:szCs w:val="22"/>
        </w:rPr>
      </w:pPr>
      <w:r w:rsidRPr="009278D7">
        <w:rPr>
          <w:rFonts w:ascii="Arial" w:hAnsi="Arial" w:cs="Arial"/>
          <w:b/>
          <w:bCs/>
          <w:sz w:val="22"/>
          <w:szCs w:val="22"/>
        </w:rPr>
        <w:t>ARTÍCULO 16.</w:t>
      </w:r>
      <w:r w:rsidR="009278D7" w:rsidRPr="009278D7">
        <w:rPr>
          <w:rFonts w:ascii="Arial" w:hAnsi="Arial" w:cs="Arial"/>
          <w:b/>
          <w:bCs/>
          <w:sz w:val="22"/>
          <w:szCs w:val="22"/>
        </w:rPr>
        <w:t xml:space="preserve"> </w:t>
      </w:r>
      <w:r w:rsidR="009278D7" w:rsidRPr="009278D7">
        <w:rPr>
          <w:rStyle w:val="baj"/>
          <w:rFonts w:ascii="Arial" w:hAnsi="Arial" w:cs="Arial"/>
          <w:b/>
          <w:bCs/>
          <w:sz w:val="22"/>
          <w:szCs w:val="22"/>
        </w:rPr>
        <w:t>TRANSPORTE DE CARNE Y PRODUCTOS CÁRNICOS COMESTIBLES.</w:t>
      </w:r>
      <w:r w:rsidRPr="009278D7">
        <w:rPr>
          <w:rFonts w:ascii="Arial" w:hAnsi="Arial" w:cs="Arial"/>
          <w:color w:val="000000"/>
          <w:sz w:val="22"/>
          <w:szCs w:val="22"/>
        </w:rPr>
        <w:t xml:space="preserve"> Cuando un mismo vehículo decida realizar el transporte de carne y/o productos cárnicos comestibles, bien sea de forma exclusiva o  mixta, (carne y otros alimentos) en momentos diferentes, deberá contar con la autorización sanitaria para el transporte de carne y productos cárnicos comestibles contemplada en el Decreto </w:t>
      </w:r>
      <w:hyperlink r:id="rId8" w:anchor="INICIO" w:history="1">
        <w:r w:rsidRPr="009278D7">
          <w:rPr>
            <w:rFonts w:ascii="Arial" w:hAnsi="Arial" w:cs="Arial"/>
            <w:color w:val="000000"/>
            <w:sz w:val="22"/>
            <w:szCs w:val="22"/>
          </w:rPr>
          <w:t>1500</w:t>
        </w:r>
      </w:hyperlink>
      <w:r w:rsidRPr="009278D7">
        <w:rPr>
          <w:rFonts w:ascii="Arial" w:hAnsi="Arial" w:cs="Arial"/>
          <w:color w:val="000000"/>
          <w:sz w:val="22"/>
          <w:szCs w:val="22"/>
        </w:rPr>
        <w:t> de 2007, y reglamentada por la Resolución 240 y 242  de 2013, para lo cual deberán surtir el siguiente procedimiento:</w:t>
      </w:r>
    </w:p>
    <w:p w14:paraId="3702D653" w14:textId="582064C3" w:rsidR="00605F9F" w:rsidRPr="009278D7" w:rsidRDefault="00605F9F" w:rsidP="00605F9F">
      <w:pPr>
        <w:pStyle w:val="NormalWeb"/>
        <w:spacing w:line="270" w:lineRule="atLeast"/>
        <w:jc w:val="both"/>
        <w:rPr>
          <w:rFonts w:ascii="Arial" w:hAnsi="Arial" w:cs="Arial"/>
          <w:color w:val="000000"/>
          <w:sz w:val="22"/>
          <w:szCs w:val="22"/>
        </w:rPr>
      </w:pPr>
      <w:r w:rsidRPr="009278D7">
        <w:rPr>
          <w:rFonts w:ascii="Arial" w:hAnsi="Arial" w:cs="Arial"/>
          <w:color w:val="000000"/>
          <w:sz w:val="22"/>
          <w:szCs w:val="22"/>
        </w:rPr>
        <w:t>1. Estar inscrito ante la Entidad Territorial de Salud competente tal como lo señala el artículo </w:t>
      </w:r>
      <w:hyperlink r:id="rId9" w:anchor="7" w:history="1">
        <w:r w:rsidRPr="009278D7">
          <w:rPr>
            <w:rFonts w:ascii="Arial" w:hAnsi="Arial" w:cs="Arial"/>
            <w:color w:val="000000"/>
            <w:sz w:val="22"/>
            <w:szCs w:val="22"/>
          </w:rPr>
          <w:t>7</w:t>
        </w:r>
      </w:hyperlink>
      <w:r w:rsidRPr="009278D7">
        <w:rPr>
          <w:rFonts w:ascii="Arial" w:hAnsi="Arial" w:cs="Arial"/>
          <w:color w:val="000000"/>
          <w:sz w:val="22"/>
          <w:szCs w:val="22"/>
        </w:rPr>
        <w:t xml:space="preserve"> del Decreto número 1282 de 2016 de la presente resolución.</w:t>
      </w:r>
    </w:p>
    <w:p w14:paraId="02E5054C" w14:textId="77777777" w:rsidR="00605F9F" w:rsidRPr="009278D7" w:rsidRDefault="00605F9F" w:rsidP="00605F9F">
      <w:pPr>
        <w:pStyle w:val="NormalWeb"/>
        <w:spacing w:line="270" w:lineRule="atLeast"/>
        <w:jc w:val="both"/>
        <w:rPr>
          <w:rFonts w:ascii="Arial" w:hAnsi="Arial" w:cs="Arial"/>
          <w:color w:val="000000"/>
          <w:sz w:val="22"/>
          <w:szCs w:val="22"/>
        </w:rPr>
      </w:pPr>
      <w:r w:rsidRPr="009278D7">
        <w:rPr>
          <w:rFonts w:ascii="Arial" w:hAnsi="Arial" w:cs="Arial"/>
          <w:sz w:val="22"/>
          <w:szCs w:val="22"/>
        </w:rPr>
        <w:t xml:space="preserve">2. Las personas naturales o jurídicas responsables de los vehículos transportadores </w:t>
      </w:r>
      <w:r w:rsidRPr="009278D7">
        <w:rPr>
          <w:rFonts w:ascii="Arial" w:hAnsi="Arial" w:cs="Arial"/>
          <w:color w:val="000000"/>
          <w:sz w:val="22"/>
          <w:szCs w:val="22"/>
        </w:rPr>
        <w:t xml:space="preserve">de carne y productos cárnicos comestibles deberán presentar ante la Entidad Territorial de </w:t>
      </w:r>
      <w:r w:rsidRPr="009278D7">
        <w:rPr>
          <w:rFonts w:ascii="Arial" w:hAnsi="Arial" w:cs="Arial"/>
          <w:color w:val="000000"/>
          <w:sz w:val="22"/>
          <w:szCs w:val="22"/>
        </w:rPr>
        <w:lastRenderedPageBreak/>
        <w:t>Salud competente la solicitud mediante el “</w:t>
      </w:r>
      <w:r w:rsidRPr="009278D7">
        <w:rPr>
          <w:rStyle w:val="iaj"/>
          <w:rFonts w:ascii="Arial" w:hAnsi="Arial" w:cs="Arial"/>
          <w:i/>
          <w:iCs/>
          <w:color w:val="000000"/>
          <w:sz w:val="22"/>
          <w:szCs w:val="22"/>
        </w:rPr>
        <w:t>Formulario de Solicitud de Autorización Sanitaria para Vehículos Transportadores de Carne y/o Productos Cárnicos Comestibles”</w:t>
      </w:r>
      <w:r w:rsidRPr="009278D7">
        <w:rPr>
          <w:rFonts w:ascii="Arial" w:hAnsi="Arial" w:cs="Arial"/>
          <w:color w:val="000000"/>
          <w:sz w:val="22"/>
          <w:szCs w:val="22"/>
        </w:rPr>
        <w:t>, el cual se encuentra anexo en las Resoluciones números 0240 y 0242 de 2013.</w:t>
      </w:r>
    </w:p>
    <w:p w14:paraId="2708F19A" w14:textId="77777777" w:rsidR="00605F9F" w:rsidRPr="009278D7" w:rsidRDefault="00605F9F" w:rsidP="00605F9F">
      <w:pPr>
        <w:pStyle w:val="NormalWeb"/>
        <w:spacing w:line="270" w:lineRule="atLeast"/>
        <w:jc w:val="both"/>
        <w:rPr>
          <w:rFonts w:ascii="Arial" w:hAnsi="Arial" w:cs="Arial"/>
          <w:color w:val="000000"/>
          <w:sz w:val="22"/>
          <w:szCs w:val="22"/>
        </w:rPr>
      </w:pPr>
      <w:r w:rsidRPr="009278D7">
        <w:rPr>
          <w:rFonts w:ascii="Arial" w:hAnsi="Arial" w:cs="Arial"/>
          <w:color w:val="000000"/>
          <w:sz w:val="22"/>
          <w:szCs w:val="22"/>
        </w:rPr>
        <w:t>3. La Entidad Territorial de Salud competente deberá concertar con los responsables de los vehículos transportadores el lugar y la fecha en la cual se realizará la verificación del cumplimiento de los requisitos sanitarios, garantizando que el vehículo se encuentre cargado al momento de realizar la verificación.</w:t>
      </w:r>
    </w:p>
    <w:p w14:paraId="1D29753F" w14:textId="57B1B3CE" w:rsidR="00605F9F" w:rsidRPr="009278D7" w:rsidRDefault="00605F9F" w:rsidP="00605F9F">
      <w:pPr>
        <w:pStyle w:val="NormalWeb"/>
        <w:spacing w:line="270" w:lineRule="atLeast"/>
        <w:jc w:val="both"/>
        <w:rPr>
          <w:rFonts w:ascii="Arial" w:hAnsi="Arial" w:cs="Arial"/>
          <w:color w:val="000000"/>
          <w:sz w:val="22"/>
          <w:szCs w:val="22"/>
        </w:rPr>
      </w:pPr>
      <w:r w:rsidRPr="009278D7">
        <w:rPr>
          <w:rFonts w:ascii="Arial" w:hAnsi="Arial" w:cs="Arial"/>
          <w:color w:val="000000"/>
          <w:sz w:val="22"/>
          <w:szCs w:val="22"/>
        </w:rPr>
        <w:t>4. Para la verificación, la Entidad Territorial de Salud competente diligenciará</w:t>
      </w:r>
      <w:r w:rsidRPr="009278D7">
        <w:rPr>
          <w:rFonts w:ascii="Arial" w:hAnsi="Arial" w:cs="Arial"/>
          <w:sz w:val="22"/>
          <w:szCs w:val="22"/>
        </w:rPr>
        <w:t xml:space="preserve"> el </w:t>
      </w:r>
      <w:r w:rsidRPr="009278D7">
        <w:rPr>
          <w:rStyle w:val="iaj"/>
          <w:rFonts w:ascii="Arial" w:hAnsi="Arial" w:cs="Arial"/>
          <w:i/>
          <w:iCs/>
          <w:sz w:val="22"/>
          <w:szCs w:val="22"/>
        </w:rPr>
        <w:t>Acta de Inspección Sanitaria con Enfoque de riesgo para vehículos transportadores de alimentos y/o carne y/o productos cárnicos comestibles</w:t>
      </w:r>
      <w:r w:rsidRPr="009278D7">
        <w:rPr>
          <w:rFonts w:ascii="Arial" w:hAnsi="Arial" w:cs="Arial"/>
          <w:sz w:val="22"/>
          <w:szCs w:val="22"/>
        </w:rPr>
        <w:t>, el cual se encuentra en el anexo No 1. de la presente resolución y como resultado podrá obtenerse:</w:t>
      </w:r>
    </w:p>
    <w:p w14:paraId="5A83A343" w14:textId="77777777" w:rsidR="00605F9F" w:rsidRPr="009278D7" w:rsidRDefault="00605F9F" w:rsidP="00605F9F">
      <w:pPr>
        <w:pStyle w:val="NormalWeb"/>
        <w:spacing w:line="270" w:lineRule="atLeast"/>
        <w:ind w:left="708"/>
        <w:jc w:val="both"/>
        <w:rPr>
          <w:rFonts w:ascii="Arial" w:hAnsi="Arial" w:cs="Arial"/>
          <w:color w:val="000000"/>
          <w:sz w:val="22"/>
          <w:szCs w:val="22"/>
        </w:rPr>
      </w:pPr>
      <w:r w:rsidRPr="009278D7">
        <w:rPr>
          <w:rFonts w:ascii="Arial" w:hAnsi="Arial" w:cs="Arial"/>
          <w:color w:val="000000"/>
          <w:sz w:val="22"/>
          <w:szCs w:val="22"/>
        </w:rPr>
        <w:t>a) Concepto Sanitario Favorable, caso en el cual se otorgará la Autorización Sanitaria para vehículos transportadores de carne y/o productos cárnicos comestibles que realizan la actividad de forma exclusiva o mixta (carne y otros alimentos) en momentos diferentes;</w:t>
      </w:r>
    </w:p>
    <w:p w14:paraId="071B3615" w14:textId="77777777" w:rsidR="00605F9F" w:rsidRPr="009278D7" w:rsidRDefault="00605F9F" w:rsidP="00605F9F">
      <w:pPr>
        <w:pStyle w:val="NormalWeb"/>
        <w:spacing w:line="270" w:lineRule="atLeast"/>
        <w:ind w:left="708"/>
        <w:jc w:val="both"/>
        <w:rPr>
          <w:rFonts w:ascii="Arial" w:hAnsi="Arial" w:cs="Arial"/>
          <w:color w:val="000000"/>
          <w:sz w:val="22"/>
          <w:szCs w:val="22"/>
        </w:rPr>
      </w:pPr>
      <w:r w:rsidRPr="009278D7">
        <w:rPr>
          <w:rFonts w:ascii="Arial" w:hAnsi="Arial" w:cs="Arial"/>
          <w:color w:val="000000"/>
          <w:sz w:val="22"/>
          <w:szCs w:val="22"/>
        </w:rPr>
        <w:t>b) Concepto Sanitario Desfavorable, caso en el cual no se otorgará la Autorización Sanitaria para vehículos transportadores de carne y/o productos cárnicos comestibles que realizan la actividad de forma exclusiva o mixta (carne y otros alimentos) en momentos diferentes.</w:t>
      </w:r>
    </w:p>
    <w:p w14:paraId="39F676F5" w14:textId="5BDC9469" w:rsidR="00605F9F" w:rsidRPr="009278D7" w:rsidRDefault="00605F9F" w:rsidP="00605F9F">
      <w:pPr>
        <w:pStyle w:val="NormalWeb"/>
        <w:spacing w:line="270" w:lineRule="atLeast"/>
        <w:jc w:val="both"/>
        <w:rPr>
          <w:rFonts w:ascii="Arial" w:hAnsi="Arial" w:cs="Arial"/>
          <w:color w:val="333333"/>
          <w:sz w:val="22"/>
          <w:szCs w:val="22"/>
          <w:shd w:val="clear" w:color="auto" w:fill="FFFFFF"/>
        </w:rPr>
      </w:pPr>
      <w:r w:rsidRPr="009278D7">
        <w:rPr>
          <w:rStyle w:val="baj"/>
          <w:rFonts w:ascii="Arial" w:hAnsi="Arial" w:cs="Arial"/>
          <w:b/>
          <w:bCs/>
          <w:sz w:val="22"/>
          <w:szCs w:val="22"/>
        </w:rPr>
        <w:t>PARÁGRAFO 1.</w:t>
      </w:r>
      <w:r w:rsidRPr="009278D7">
        <w:rPr>
          <w:rFonts w:ascii="Arial" w:hAnsi="Arial" w:cs="Arial"/>
          <w:sz w:val="22"/>
          <w:szCs w:val="22"/>
        </w:rPr>
        <w:t> </w:t>
      </w:r>
      <w:r w:rsidRPr="009278D7">
        <w:rPr>
          <w:rFonts w:ascii="Arial" w:hAnsi="Arial" w:cs="Arial"/>
          <w:color w:val="333333"/>
          <w:sz w:val="22"/>
          <w:szCs w:val="22"/>
          <w:shd w:val="clear" w:color="auto" w:fill="FFFFFF"/>
        </w:rPr>
        <w:t>Para el transporte de carnes y productos cárnicos comestibles</w:t>
      </w:r>
      <w:r w:rsidR="00765409">
        <w:rPr>
          <w:rFonts w:ascii="Arial" w:hAnsi="Arial" w:cs="Arial"/>
          <w:color w:val="333333"/>
          <w:sz w:val="22"/>
          <w:szCs w:val="22"/>
          <w:shd w:val="clear" w:color="auto" w:fill="FFFFFF"/>
        </w:rPr>
        <w:t xml:space="preserve"> sin empacar</w:t>
      </w:r>
      <w:r w:rsidRPr="009278D7">
        <w:rPr>
          <w:rFonts w:ascii="Arial" w:hAnsi="Arial" w:cs="Arial"/>
          <w:color w:val="333333"/>
          <w:sz w:val="22"/>
          <w:szCs w:val="22"/>
          <w:shd w:val="clear" w:color="auto" w:fill="FFFFFF"/>
        </w:rPr>
        <w:t xml:space="preserve"> los vehículos empleados deberán garantizar la exclusividad del traslado de dichos productos durante todo su recorrido</w:t>
      </w:r>
      <w:r w:rsidR="00765409">
        <w:rPr>
          <w:rFonts w:ascii="Arial" w:hAnsi="Arial" w:cs="Arial"/>
          <w:color w:val="333333"/>
          <w:sz w:val="22"/>
          <w:szCs w:val="22"/>
          <w:shd w:val="clear" w:color="auto" w:fill="FFFFFF"/>
        </w:rPr>
        <w:t>, garantizando la separación física entre la carne y productos cárnicos comestibles</w:t>
      </w:r>
      <w:r w:rsidRPr="009278D7">
        <w:rPr>
          <w:rFonts w:ascii="Arial" w:hAnsi="Arial" w:cs="Arial"/>
          <w:color w:val="333333"/>
          <w:sz w:val="22"/>
          <w:szCs w:val="22"/>
          <w:shd w:val="clear" w:color="auto" w:fill="FFFFFF"/>
        </w:rPr>
        <w:t>.</w:t>
      </w:r>
    </w:p>
    <w:p w14:paraId="6DB306B8" w14:textId="7C853260" w:rsidR="00605F9F" w:rsidRPr="009278D7" w:rsidRDefault="00605F9F" w:rsidP="00605F9F">
      <w:pPr>
        <w:pStyle w:val="NormalWeb"/>
        <w:spacing w:line="270" w:lineRule="atLeast"/>
        <w:jc w:val="both"/>
        <w:rPr>
          <w:rFonts w:ascii="Arial" w:hAnsi="Arial" w:cs="Arial"/>
          <w:color w:val="333333"/>
          <w:sz w:val="22"/>
          <w:szCs w:val="22"/>
          <w:shd w:val="clear" w:color="auto" w:fill="FFFFFF"/>
        </w:rPr>
      </w:pPr>
      <w:r w:rsidRPr="009278D7">
        <w:rPr>
          <w:rStyle w:val="baj"/>
          <w:rFonts w:ascii="Arial" w:hAnsi="Arial" w:cs="Arial"/>
          <w:b/>
          <w:bCs/>
          <w:sz w:val="22"/>
          <w:szCs w:val="22"/>
        </w:rPr>
        <w:t>PARÁGRAFO 2.</w:t>
      </w:r>
      <w:r w:rsidRPr="009278D7">
        <w:rPr>
          <w:rFonts w:ascii="Arial" w:hAnsi="Arial" w:cs="Arial"/>
          <w:sz w:val="22"/>
          <w:szCs w:val="22"/>
        </w:rPr>
        <w:t xml:space="preserve"> </w:t>
      </w:r>
      <w:r w:rsidRPr="009278D7">
        <w:rPr>
          <w:rFonts w:ascii="Arial" w:hAnsi="Arial" w:cs="Arial"/>
          <w:color w:val="333333"/>
          <w:sz w:val="22"/>
          <w:szCs w:val="22"/>
          <w:shd w:val="clear" w:color="auto" w:fill="FFFFFF"/>
        </w:rPr>
        <w:t xml:space="preserve">En el evento de transportar alimentos con diferentes riesgos de salud pública el vehículo deberá identificarse con un aviso en cada costado que diga, </w:t>
      </w:r>
      <w:r w:rsidRPr="009278D7">
        <w:rPr>
          <w:rFonts w:ascii="Arial" w:hAnsi="Arial" w:cs="Arial"/>
          <w:color w:val="333333"/>
          <w:sz w:val="22"/>
          <w:szCs w:val="22"/>
          <w:shd w:val="clear" w:color="auto" w:fill="FFFFFF"/>
        </w:rPr>
        <w:lastRenderedPageBreak/>
        <w:t>TRANSPORTE DE ALIMENTOS</w:t>
      </w:r>
      <w:r w:rsidR="00765409">
        <w:rPr>
          <w:rFonts w:ascii="Arial" w:hAnsi="Arial" w:cs="Arial"/>
          <w:color w:val="333333"/>
          <w:sz w:val="22"/>
          <w:szCs w:val="22"/>
          <w:shd w:val="clear" w:color="auto" w:fill="FFFFFF"/>
        </w:rPr>
        <w:t xml:space="preserve"> y los alimentos tendrán que estar empacados y embalados incluida la carne</w:t>
      </w:r>
    </w:p>
    <w:p w14:paraId="7B711A37" w14:textId="77777777" w:rsidR="00605F9F" w:rsidRDefault="00B10FB8" w:rsidP="00A93693">
      <w:pPr>
        <w:pStyle w:val="centrado"/>
        <w:shd w:val="clear" w:color="auto" w:fill="FFFFFF" w:themeFill="background1"/>
        <w:spacing w:before="0" w:beforeAutospacing="0" w:after="0" w:afterAutospacing="0"/>
        <w:jc w:val="center"/>
        <w:rPr>
          <w:rFonts w:ascii="Arial" w:hAnsi="Arial" w:cs="Arial"/>
          <w:b/>
          <w:bCs/>
          <w:sz w:val="22"/>
          <w:szCs w:val="22"/>
        </w:rPr>
      </w:pPr>
      <w:r>
        <w:rPr>
          <w:rFonts w:ascii="Arial" w:hAnsi="Arial" w:cs="Arial"/>
          <w:b/>
          <w:bCs/>
          <w:sz w:val="22"/>
          <w:szCs w:val="22"/>
        </w:rPr>
        <w:t>CAPITULO VII</w:t>
      </w:r>
    </w:p>
    <w:p w14:paraId="4608C063" w14:textId="20F894CC" w:rsidR="007712EB" w:rsidRPr="00BB7BDD" w:rsidRDefault="00A93693" w:rsidP="00A93693">
      <w:pPr>
        <w:pStyle w:val="centrado"/>
        <w:shd w:val="clear" w:color="auto" w:fill="FFFFFF" w:themeFill="background1"/>
        <w:spacing w:before="0" w:beforeAutospacing="0" w:after="0" w:afterAutospacing="0"/>
        <w:jc w:val="center"/>
        <w:rPr>
          <w:rFonts w:ascii="Arial" w:hAnsi="Arial" w:cs="Arial"/>
          <w:b/>
          <w:bCs/>
          <w:sz w:val="22"/>
          <w:szCs w:val="22"/>
          <w:lang w:val="es-ES_tradnl"/>
        </w:rPr>
      </w:pPr>
      <w:r w:rsidRPr="00A93693">
        <w:rPr>
          <w:rFonts w:ascii="Arial" w:hAnsi="Arial" w:cs="Arial"/>
          <w:b/>
          <w:iCs/>
          <w:sz w:val="22"/>
          <w:szCs w:val="22"/>
          <w:lang w:val="es-ES_tradnl"/>
        </w:rPr>
        <w:t xml:space="preserve">IMPLEMENTACIÓN TOTAL DEL SISTEMA DE REFRIGERACIÓN DE </w:t>
      </w:r>
      <w:r w:rsidR="00CA451A">
        <w:rPr>
          <w:rFonts w:ascii="Arial" w:hAnsi="Arial" w:cs="Arial"/>
          <w:b/>
          <w:iCs/>
          <w:sz w:val="22"/>
          <w:szCs w:val="22"/>
          <w:lang w:val="es-ES_tradnl"/>
        </w:rPr>
        <w:t>CANALES</w:t>
      </w:r>
    </w:p>
    <w:p w14:paraId="39FC376E" w14:textId="244A1BE5" w:rsidR="00742DBB" w:rsidRPr="007712EB" w:rsidRDefault="00742DBB" w:rsidP="00A93693">
      <w:pPr>
        <w:autoSpaceDE w:val="0"/>
        <w:autoSpaceDN w:val="0"/>
        <w:adjustRightInd w:val="0"/>
        <w:spacing w:after="0" w:line="240" w:lineRule="auto"/>
        <w:ind w:right="49"/>
        <w:contextualSpacing/>
        <w:jc w:val="center"/>
        <w:rPr>
          <w:rFonts w:ascii="Arial" w:hAnsi="Arial" w:cs="Arial"/>
          <w:lang w:val="es-ES_tradnl"/>
        </w:rPr>
      </w:pPr>
    </w:p>
    <w:p w14:paraId="49FBB6EE" w14:textId="11B4BAF7" w:rsidR="00DD6E28" w:rsidRDefault="26DD3002" w:rsidP="00524B26">
      <w:pPr>
        <w:pStyle w:val="centrado"/>
        <w:shd w:val="clear" w:color="auto" w:fill="FFFFFF" w:themeFill="background1"/>
        <w:spacing w:before="0" w:beforeAutospacing="0" w:after="0" w:afterAutospacing="0"/>
        <w:jc w:val="both"/>
        <w:rPr>
          <w:rFonts w:ascii="Arial" w:hAnsi="Arial" w:cs="Arial"/>
          <w:sz w:val="22"/>
          <w:szCs w:val="22"/>
        </w:rPr>
      </w:pPr>
      <w:r w:rsidRPr="2D3776CA">
        <w:rPr>
          <w:rFonts w:ascii="Arial" w:hAnsi="Arial" w:cs="Arial"/>
          <w:b/>
          <w:bCs/>
          <w:sz w:val="22"/>
          <w:szCs w:val="22"/>
        </w:rPr>
        <w:t>ARTÍCULO 1</w:t>
      </w:r>
      <w:r w:rsidR="00524B26">
        <w:rPr>
          <w:rFonts w:ascii="Arial" w:hAnsi="Arial" w:cs="Arial"/>
          <w:b/>
          <w:bCs/>
          <w:sz w:val="22"/>
          <w:szCs w:val="22"/>
        </w:rPr>
        <w:t>7</w:t>
      </w:r>
      <w:r w:rsidRPr="2D3776CA">
        <w:rPr>
          <w:rFonts w:ascii="Arial" w:hAnsi="Arial" w:cs="Arial"/>
          <w:sz w:val="22"/>
          <w:szCs w:val="22"/>
        </w:rPr>
        <w:t xml:space="preserve">. </w:t>
      </w:r>
      <w:r w:rsidR="00524B26" w:rsidRPr="00605F9F">
        <w:rPr>
          <w:rFonts w:ascii="Arial" w:hAnsi="Arial" w:cs="Arial"/>
          <w:b/>
          <w:bCs/>
          <w:sz w:val="22"/>
          <w:szCs w:val="22"/>
        </w:rPr>
        <w:t>Solicitud de autorización para la implementación total del sistema de refrigeración de despacho.</w:t>
      </w:r>
      <w:r w:rsidR="00524B26">
        <w:rPr>
          <w:rFonts w:ascii="Arial" w:hAnsi="Arial" w:cs="Arial"/>
          <w:sz w:val="22"/>
          <w:szCs w:val="22"/>
        </w:rPr>
        <w:t xml:space="preserve"> Las Plantas de Beneficio</w:t>
      </w:r>
      <w:r w:rsidR="00DD6E28">
        <w:rPr>
          <w:rFonts w:ascii="Arial" w:hAnsi="Arial" w:cs="Arial"/>
          <w:sz w:val="22"/>
          <w:szCs w:val="22"/>
        </w:rPr>
        <w:t xml:space="preserve"> categoría nacional</w:t>
      </w:r>
      <w:r w:rsidR="00524B26">
        <w:rPr>
          <w:rFonts w:ascii="Arial" w:hAnsi="Arial" w:cs="Arial"/>
          <w:sz w:val="22"/>
          <w:szCs w:val="22"/>
        </w:rPr>
        <w:t xml:space="preserve"> </w:t>
      </w:r>
      <w:r w:rsidR="00DD6E28">
        <w:rPr>
          <w:rFonts w:ascii="Arial" w:hAnsi="Arial" w:cs="Arial"/>
          <w:sz w:val="22"/>
          <w:szCs w:val="22"/>
        </w:rPr>
        <w:t>que requieran un plazo</w:t>
      </w:r>
      <w:r w:rsidR="00524B26">
        <w:rPr>
          <w:rFonts w:ascii="Arial" w:hAnsi="Arial" w:cs="Arial"/>
          <w:sz w:val="22"/>
          <w:szCs w:val="22"/>
        </w:rPr>
        <w:t xml:space="preserve"> para la implementación total del sistema de refrigeración de despacho, deberán solicitar</w:t>
      </w:r>
      <w:r w:rsidR="00DD6E28">
        <w:rPr>
          <w:rFonts w:ascii="Arial" w:hAnsi="Arial" w:cs="Arial"/>
          <w:sz w:val="22"/>
          <w:szCs w:val="22"/>
        </w:rPr>
        <w:t xml:space="preserve"> autorización</w:t>
      </w:r>
      <w:r w:rsidR="00524B26" w:rsidRPr="2D3776CA">
        <w:rPr>
          <w:rFonts w:ascii="Arial" w:hAnsi="Arial" w:cs="Arial"/>
          <w:sz w:val="22"/>
          <w:szCs w:val="22"/>
        </w:rPr>
        <w:t xml:space="preserve"> </w:t>
      </w:r>
      <w:r w:rsidR="00524B26">
        <w:rPr>
          <w:rFonts w:ascii="Arial" w:hAnsi="Arial" w:cs="Arial"/>
          <w:sz w:val="22"/>
          <w:szCs w:val="22"/>
        </w:rPr>
        <w:t>por</w:t>
      </w:r>
      <w:r w:rsidR="00524B26" w:rsidRPr="2D3776CA">
        <w:rPr>
          <w:rFonts w:ascii="Arial" w:hAnsi="Arial" w:cs="Arial"/>
          <w:sz w:val="22"/>
          <w:szCs w:val="22"/>
        </w:rPr>
        <w:t xml:space="preserve"> escrit</w:t>
      </w:r>
      <w:r w:rsidR="00524B26">
        <w:rPr>
          <w:rFonts w:ascii="Arial" w:hAnsi="Arial" w:cs="Arial"/>
          <w:sz w:val="22"/>
          <w:szCs w:val="22"/>
        </w:rPr>
        <w:t>o</w:t>
      </w:r>
      <w:r w:rsidR="00524B26" w:rsidRPr="2D3776CA">
        <w:rPr>
          <w:rFonts w:ascii="Arial" w:hAnsi="Arial" w:cs="Arial"/>
          <w:sz w:val="22"/>
          <w:szCs w:val="22"/>
        </w:rPr>
        <w:t xml:space="preserve"> </w:t>
      </w:r>
      <w:r w:rsidR="00524B26">
        <w:rPr>
          <w:rFonts w:ascii="Arial" w:hAnsi="Arial" w:cs="Arial"/>
          <w:sz w:val="22"/>
          <w:szCs w:val="22"/>
        </w:rPr>
        <w:t>a los Grupos de Trabajo Territorial del</w:t>
      </w:r>
      <w:r w:rsidR="00524B26" w:rsidRPr="2D3776CA">
        <w:rPr>
          <w:rFonts w:ascii="Arial" w:hAnsi="Arial" w:cs="Arial"/>
          <w:sz w:val="22"/>
          <w:szCs w:val="22"/>
        </w:rPr>
        <w:t xml:space="preserve"> Invima</w:t>
      </w:r>
      <w:r w:rsidR="00524B26">
        <w:rPr>
          <w:rFonts w:ascii="Arial" w:hAnsi="Arial" w:cs="Arial"/>
          <w:sz w:val="22"/>
          <w:szCs w:val="22"/>
        </w:rPr>
        <w:t>,</w:t>
      </w:r>
      <w:r w:rsidR="00524B26" w:rsidRPr="2D3776CA">
        <w:rPr>
          <w:rFonts w:ascii="Arial" w:hAnsi="Arial" w:cs="Arial"/>
          <w:sz w:val="22"/>
          <w:szCs w:val="22"/>
        </w:rPr>
        <w:t xml:space="preserve"> </w:t>
      </w:r>
      <w:r w:rsidR="00524B26">
        <w:rPr>
          <w:rFonts w:ascii="Arial" w:hAnsi="Arial" w:cs="Arial"/>
          <w:sz w:val="22"/>
          <w:szCs w:val="22"/>
        </w:rPr>
        <w:t xml:space="preserve">informando las actividades que se ejecutarán para el </w:t>
      </w:r>
      <w:r w:rsidR="00524B26" w:rsidRPr="00952004">
        <w:rPr>
          <w:rFonts w:ascii="Arial" w:hAnsi="Arial" w:cs="Arial"/>
          <w:sz w:val="22"/>
          <w:szCs w:val="22"/>
        </w:rPr>
        <w:t>monitoreo y verificación de las variables que aseguren la inocuidad de los productos</w:t>
      </w:r>
      <w:r w:rsidR="00524B26">
        <w:rPr>
          <w:rFonts w:ascii="Arial" w:hAnsi="Arial" w:cs="Arial"/>
          <w:sz w:val="22"/>
          <w:szCs w:val="22"/>
        </w:rPr>
        <w:t>, que garanticen el cumplimiento de los lineamientos del presente capitulo</w:t>
      </w:r>
      <w:r w:rsidR="00DD6E28">
        <w:rPr>
          <w:rFonts w:ascii="Arial" w:hAnsi="Arial" w:cs="Arial"/>
          <w:sz w:val="22"/>
          <w:szCs w:val="22"/>
        </w:rPr>
        <w:t xml:space="preserve">. </w:t>
      </w:r>
    </w:p>
    <w:p w14:paraId="2EDE68DD" w14:textId="77777777" w:rsidR="00DD6E28" w:rsidRDefault="00DD6E28" w:rsidP="00524B26">
      <w:pPr>
        <w:pStyle w:val="centrado"/>
        <w:shd w:val="clear" w:color="auto" w:fill="FFFFFF" w:themeFill="background1"/>
        <w:spacing w:before="0" w:beforeAutospacing="0" w:after="0" w:afterAutospacing="0"/>
        <w:jc w:val="both"/>
        <w:rPr>
          <w:rFonts w:ascii="Arial" w:hAnsi="Arial" w:cs="Arial"/>
          <w:sz w:val="22"/>
          <w:szCs w:val="22"/>
        </w:rPr>
      </w:pPr>
    </w:p>
    <w:p w14:paraId="5BAC499C" w14:textId="40F1D070" w:rsidR="00524B26" w:rsidRDefault="00DD6E28" w:rsidP="00524B26">
      <w:pPr>
        <w:pStyle w:val="centrado"/>
        <w:shd w:val="clear" w:color="auto" w:fill="FFFFFF" w:themeFill="background1"/>
        <w:spacing w:before="0" w:beforeAutospacing="0" w:after="0" w:afterAutospacing="0"/>
        <w:jc w:val="both"/>
        <w:rPr>
          <w:rFonts w:ascii="Arial" w:hAnsi="Arial" w:cs="Arial"/>
          <w:sz w:val="22"/>
          <w:szCs w:val="22"/>
        </w:rPr>
      </w:pPr>
      <w:r>
        <w:rPr>
          <w:rFonts w:ascii="Arial" w:hAnsi="Arial" w:cs="Arial"/>
          <w:sz w:val="22"/>
          <w:szCs w:val="22"/>
        </w:rPr>
        <w:t>Las solicitudes</w:t>
      </w:r>
      <w:r w:rsidR="00524B26">
        <w:rPr>
          <w:rFonts w:ascii="Arial" w:hAnsi="Arial" w:cs="Arial"/>
          <w:sz w:val="22"/>
          <w:szCs w:val="22"/>
        </w:rPr>
        <w:t xml:space="preserve"> serán evaluadas durante las actividades de inspección, vigilancia y control</w:t>
      </w:r>
      <w:r>
        <w:rPr>
          <w:rFonts w:ascii="Arial" w:hAnsi="Arial" w:cs="Arial"/>
          <w:sz w:val="22"/>
          <w:szCs w:val="22"/>
        </w:rPr>
        <w:t>, y la autorización será expedida mediante acto administrativo</w:t>
      </w:r>
      <w:r w:rsidR="00524B26">
        <w:rPr>
          <w:rFonts w:ascii="Arial" w:hAnsi="Arial" w:cs="Arial"/>
          <w:sz w:val="22"/>
          <w:szCs w:val="22"/>
        </w:rPr>
        <w:t xml:space="preserve">. </w:t>
      </w:r>
    </w:p>
    <w:p w14:paraId="0D6D7699" w14:textId="77777777" w:rsidR="00524B26" w:rsidRDefault="00524B26" w:rsidP="00524B26">
      <w:pPr>
        <w:pStyle w:val="centrado"/>
        <w:shd w:val="clear" w:color="auto" w:fill="FFFFFF" w:themeFill="background1"/>
        <w:spacing w:before="0" w:beforeAutospacing="0" w:after="0" w:afterAutospacing="0"/>
        <w:jc w:val="both"/>
        <w:rPr>
          <w:rFonts w:ascii="Arial" w:hAnsi="Arial" w:cs="Arial"/>
          <w:sz w:val="22"/>
          <w:szCs w:val="22"/>
        </w:rPr>
      </w:pPr>
    </w:p>
    <w:p w14:paraId="1594729F" w14:textId="7ADA5AE1" w:rsidR="00767E9E" w:rsidRDefault="00524B26" w:rsidP="00767E9E">
      <w:pPr>
        <w:pStyle w:val="centrado"/>
        <w:shd w:val="clear" w:color="auto" w:fill="FFFFFF" w:themeFill="background1"/>
        <w:spacing w:before="0" w:beforeAutospacing="0" w:after="0" w:afterAutospacing="0"/>
        <w:jc w:val="both"/>
        <w:rPr>
          <w:rFonts w:ascii="Arial" w:hAnsi="Arial" w:cs="Arial"/>
          <w:sz w:val="22"/>
          <w:szCs w:val="22"/>
        </w:rPr>
      </w:pPr>
      <w:r w:rsidRPr="00524B26">
        <w:rPr>
          <w:rFonts w:ascii="Arial" w:hAnsi="Arial" w:cs="Arial"/>
          <w:b/>
          <w:bCs/>
          <w:sz w:val="22"/>
          <w:szCs w:val="22"/>
        </w:rPr>
        <w:t>Parágrafo 1.</w:t>
      </w:r>
      <w:r>
        <w:rPr>
          <w:rFonts w:ascii="Arial" w:hAnsi="Arial" w:cs="Arial"/>
          <w:sz w:val="22"/>
          <w:szCs w:val="22"/>
        </w:rPr>
        <w:t xml:space="preserve"> El plazo será concedido máximo por doce (12) meses a partir de la publicación de la presente Resolución</w:t>
      </w:r>
      <w:r w:rsidR="00767E9E">
        <w:rPr>
          <w:rFonts w:ascii="Arial" w:hAnsi="Arial" w:cs="Arial"/>
          <w:sz w:val="22"/>
          <w:szCs w:val="22"/>
        </w:rPr>
        <w:t xml:space="preserve">, y </w:t>
      </w:r>
      <w:r w:rsidR="00767E9E" w:rsidRPr="2D3776CA">
        <w:rPr>
          <w:rFonts w:ascii="Arial" w:hAnsi="Arial" w:cs="Arial"/>
          <w:sz w:val="22"/>
          <w:szCs w:val="22"/>
        </w:rPr>
        <w:t xml:space="preserve">solo aplica para las canales de las especies bovina, bufalina y porcina. Por lo tanto, no tiene alcance a canales de otras especies, ni a los productos cárnicos comestibles de ninguna especie. </w:t>
      </w:r>
    </w:p>
    <w:p w14:paraId="090AAF8D" w14:textId="77777777" w:rsidR="00DD6E28" w:rsidRDefault="00DD6E28" w:rsidP="00524B26">
      <w:pPr>
        <w:pStyle w:val="centrado"/>
        <w:shd w:val="clear" w:color="auto" w:fill="FFFFFF" w:themeFill="background1"/>
        <w:spacing w:before="0" w:beforeAutospacing="0" w:after="0" w:afterAutospacing="0"/>
        <w:jc w:val="both"/>
        <w:rPr>
          <w:rFonts w:ascii="Arial" w:hAnsi="Arial" w:cs="Arial"/>
          <w:sz w:val="22"/>
          <w:szCs w:val="22"/>
        </w:rPr>
      </w:pPr>
    </w:p>
    <w:p w14:paraId="3C3A19C2" w14:textId="0A2CF6DB" w:rsidR="00767E9E" w:rsidRDefault="00DD6E28" w:rsidP="00524B26">
      <w:pPr>
        <w:pStyle w:val="centrado"/>
        <w:shd w:val="clear" w:color="auto" w:fill="FFFFFF" w:themeFill="background1"/>
        <w:spacing w:before="0" w:beforeAutospacing="0" w:after="0" w:afterAutospacing="0"/>
        <w:jc w:val="both"/>
        <w:rPr>
          <w:rFonts w:ascii="Arial" w:hAnsi="Arial" w:cs="Arial"/>
          <w:sz w:val="22"/>
          <w:szCs w:val="22"/>
        </w:rPr>
      </w:pPr>
      <w:r w:rsidRPr="2D3776CA">
        <w:rPr>
          <w:rFonts w:ascii="Arial" w:hAnsi="Arial" w:cs="Arial"/>
          <w:b/>
          <w:bCs/>
          <w:sz w:val="22"/>
          <w:szCs w:val="22"/>
        </w:rPr>
        <w:t>Parágra</w:t>
      </w:r>
      <w:r>
        <w:rPr>
          <w:rFonts w:ascii="Arial" w:hAnsi="Arial" w:cs="Arial"/>
          <w:b/>
          <w:bCs/>
          <w:sz w:val="22"/>
          <w:szCs w:val="22"/>
        </w:rPr>
        <w:t>f</w:t>
      </w:r>
      <w:r w:rsidRPr="2D3776CA">
        <w:rPr>
          <w:rFonts w:ascii="Arial" w:hAnsi="Arial" w:cs="Arial"/>
          <w:b/>
          <w:bCs/>
          <w:sz w:val="22"/>
          <w:szCs w:val="22"/>
        </w:rPr>
        <w:t>o 2</w:t>
      </w:r>
      <w:r>
        <w:rPr>
          <w:rFonts w:ascii="Arial" w:hAnsi="Arial" w:cs="Arial"/>
          <w:sz w:val="22"/>
          <w:szCs w:val="22"/>
        </w:rPr>
        <w:t>.</w:t>
      </w:r>
      <w:r w:rsidRPr="2D3776CA">
        <w:rPr>
          <w:rFonts w:ascii="Arial" w:hAnsi="Arial" w:cs="Arial"/>
          <w:sz w:val="22"/>
          <w:szCs w:val="22"/>
        </w:rPr>
        <w:t xml:space="preserve"> </w:t>
      </w:r>
      <w:r w:rsidR="00767E9E" w:rsidRPr="00767E9E">
        <w:rPr>
          <w:rFonts w:ascii="Arial" w:hAnsi="Arial" w:cs="Arial"/>
          <w:sz w:val="22"/>
          <w:szCs w:val="22"/>
        </w:rPr>
        <w:t>La canal y sus presentaciones, que sean objeto de la autorización de que trata el presente artículo tendrá destino exclusivamente en el municipio en la cual se encuentre ubicado el establecimiento.</w:t>
      </w:r>
    </w:p>
    <w:p w14:paraId="3522BC92" w14:textId="77777777" w:rsidR="00767E9E" w:rsidRDefault="00767E9E" w:rsidP="00524B26">
      <w:pPr>
        <w:pStyle w:val="centrado"/>
        <w:shd w:val="clear" w:color="auto" w:fill="FFFFFF" w:themeFill="background1"/>
        <w:spacing w:before="0" w:beforeAutospacing="0" w:after="0" w:afterAutospacing="0"/>
        <w:jc w:val="both"/>
        <w:rPr>
          <w:rFonts w:ascii="Arial" w:hAnsi="Arial" w:cs="Arial"/>
          <w:sz w:val="22"/>
          <w:szCs w:val="22"/>
        </w:rPr>
      </w:pPr>
    </w:p>
    <w:p w14:paraId="734C31A1" w14:textId="6C938394" w:rsidR="00DD6E28" w:rsidRDefault="00767E9E" w:rsidP="00524B26">
      <w:pPr>
        <w:pStyle w:val="centrado"/>
        <w:shd w:val="clear" w:color="auto" w:fill="FFFFFF" w:themeFill="background1"/>
        <w:spacing w:before="0" w:beforeAutospacing="0" w:after="0" w:afterAutospacing="0"/>
        <w:jc w:val="both"/>
        <w:rPr>
          <w:rFonts w:ascii="Arial" w:hAnsi="Arial" w:cs="Arial"/>
          <w:sz w:val="22"/>
          <w:szCs w:val="22"/>
        </w:rPr>
      </w:pPr>
      <w:r w:rsidRPr="2D3776CA">
        <w:rPr>
          <w:rFonts w:ascii="Arial" w:hAnsi="Arial" w:cs="Arial"/>
          <w:b/>
          <w:bCs/>
          <w:sz w:val="22"/>
          <w:szCs w:val="22"/>
        </w:rPr>
        <w:t>Parágra</w:t>
      </w:r>
      <w:r>
        <w:rPr>
          <w:rFonts w:ascii="Arial" w:hAnsi="Arial" w:cs="Arial"/>
          <w:b/>
          <w:bCs/>
          <w:sz w:val="22"/>
          <w:szCs w:val="22"/>
        </w:rPr>
        <w:t>f</w:t>
      </w:r>
      <w:r w:rsidRPr="2D3776CA">
        <w:rPr>
          <w:rFonts w:ascii="Arial" w:hAnsi="Arial" w:cs="Arial"/>
          <w:b/>
          <w:bCs/>
          <w:sz w:val="22"/>
          <w:szCs w:val="22"/>
        </w:rPr>
        <w:t xml:space="preserve">o </w:t>
      </w:r>
      <w:r>
        <w:rPr>
          <w:rFonts w:ascii="Arial" w:hAnsi="Arial" w:cs="Arial"/>
          <w:b/>
          <w:bCs/>
          <w:sz w:val="22"/>
          <w:szCs w:val="22"/>
        </w:rPr>
        <w:t>3</w:t>
      </w:r>
      <w:r>
        <w:rPr>
          <w:rFonts w:ascii="Arial" w:hAnsi="Arial" w:cs="Arial"/>
          <w:sz w:val="22"/>
          <w:szCs w:val="22"/>
        </w:rPr>
        <w:t>.</w:t>
      </w:r>
      <w:r w:rsidRPr="2D3776CA">
        <w:rPr>
          <w:rFonts w:ascii="Arial" w:hAnsi="Arial" w:cs="Arial"/>
          <w:sz w:val="22"/>
          <w:szCs w:val="22"/>
        </w:rPr>
        <w:t xml:space="preserve"> </w:t>
      </w:r>
      <w:r w:rsidR="00DD6E28" w:rsidRPr="2D3776CA">
        <w:rPr>
          <w:rFonts w:ascii="Arial" w:hAnsi="Arial" w:cs="Arial"/>
          <w:sz w:val="22"/>
          <w:szCs w:val="22"/>
        </w:rPr>
        <w:t>Las plantas</w:t>
      </w:r>
      <w:r w:rsidR="00DD6E28">
        <w:rPr>
          <w:rFonts w:ascii="Arial" w:hAnsi="Arial" w:cs="Arial"/>
          <w:sz w:val="22"/>
          <w:szCs w:val="22"/>
        </w:rPr>
        <w:t xml:space="preserve"> de beneficio</w:t>
      </w:r>
      <w:r w:rsidR="00DD6E28" w:rsidRPr="2D3776CA">
        <w:rPr>
          <w:rFonts w:ascii="Arial" w:hAnsi="Arial" w:cs="Arial"/>
          <w:sz w:val="22"/>
          <w:szCs w:val="22"/>
        </w:rPr>
        <w:t xml:space="preserve"> deben garantizar el despacho de todos los productos cárnicos comestibles dentro de las temperaturas </w:t>
      </w:r>
      <w:r w:rsidR="00DD6E28" w:rsidRPr="00BF33E5">
        <w:rPr>
          <w:rFonts w:ascii="Arial" w:hAnsi="Arial" w:cs="Arial"/>
          <w:sz w:val="22"/>
          <w:szCs w:val="22"/>
        </w:rPr>
        <w:t xml:space="preserve">descritas </w:t>
      </w:r>
      <w:r w:rsidR="00DD6E28" w:rsidRPr="2D3776CA">
        <w:rPr>
          <w:rFonts w:ascii="Arial" w:hAnsi="Arial" w:cs="Arial"/>
          <w:sz w:val="22"/>
          <w:szCs w:val="22"/>
        </w:rPr>
        <w:t>en las resoluciones reglamentarias, para todos los destinos, incluyendo al municipio donde se encuentra</w:t>
      </w:r>
      <w:r w:rsidR="00DD6E28">
        <w:rPr>
          <w:rFonts w:ascii="Arial" w:hAnsi="Arial" w:cs="Arial"/>
          <w:sz w:val="22"/>
          <w:szCs w:val="22"/>
        </w:rPr>
        <w:t>n</w:t>
      </w:r>
      <w:r w:rsidR="00DD6E28" w:rsidRPr="2D3776CA">
        <w:rPr>
          <w:rFonts w:ascii="Arial" w:hAnsi="Arial" w:cs="Arial"/>
          <w:sz w:val="22"/>
          <w:szCs w:val="22"/>
        </w:rPr>
        <w:t xml:space="preserve"> ubica</w:t>
      </w:r>
      <w:r w:rsidR="00DD6E28">
        <w:rPr>
          <w:rFonts w:ascii="Arial" w:hAnsi="Arial" w:cs="Arial"/>
          <w:sz w:val="22"/>
          <w:szCs w:val="22"/>
        </w:rPr>
        <w:t>das</w:t>
      </w:r>
      <w:r w:rsidR="00DD6E28" w:rsidRPr="2D3776CA">
        <w:rPr>
          <w:rFonts w:ascii="Arial" w:hAnsi="Arial" w:cs="Arial"/>
          <w:sz w:val="22"/>
          <w:szCs w:val="22"/>
        </w:rPr>
        <w:t xml:space="preserve">. Esta condición no aplica cuando los productos cárnicos comestibles sean despachados </w:t>
      </w:r>
      <w:r w:rsidR="00DD6E28" w:rsidRPr="00BF33E5">
        <w:rPr>
          <w:rFonts w:ascii="Arial" w:hAnsi="Arial" w:cs="Arial"/>
          <w:sz w:val="22"/>
          <w:szCs w:val="22"/>
        </w:rPr>
        <w:t xml:space="preserve">hacia </w:t>
      </w:r>
      <w:r w:rsidR="00DD6E28" w:rsidRPr="2D3776CA">
        <w:rPr>
          <w:rFonts w:ascii="Arial" w:hAnsi="Arial" w:cs="Arial"/>
          <w:sz w:val="22"/>
          <w:szCs w:val="22"/>
        </w:rPr>
        <w:t>un establecimiento acondicionador como lo describe el Decreto 1282 de 2016</w:t>
      </w:r>
      <w:r w:rsidR="00DD6E28">
        <w:rPr>
          <w:rFonts w:ascii="Arial" w:hAnsi="Arial" w:cs="Arial"/>
          <w:sz w:val="22"/>
          <w:szCs w:val="22"/>
        </w:rPr>
        <w:t>,</w:t>
      </w:r>
      <w:r w:rsidR="00DD6E28" w:rsidRPr="2D3776CA">
        <w:rPr>
          <w:rFonts w:ascii="Arial" w:hAnsi="Arial" w:cs="Arial"/>
          <w:sz w:val="22"/>
          <w:szCs w:val="22"/>
        </w:rPr>
        <w:t xml:space="preserve"> parágrafo del artículo 8 y la Resolución 2016037912 de 2016 parágrafo 3 del artículo 5.</w:t>
      </w:r>
    </w:p>
    <w:p w14:paraId="75A709A7" w14:textId="77777777" w:rsidR="00F51F2D" w:rsidRPr="00F51F2D" w:rsidRDefault="00F51F2D" w:rsidP="00524B26">
      <w:pPr>
        <w:pStyle w:val="centrado"/>
        <w:shd w:val="clear" w:color="auto" w:fill="FFFFFF" w:themeFill="background1"/>
        <w:spacing w:before="0" w:beforeAutospacing="0" w:after="0" w:afterAutospacing="0"/>
        <w:jc w:val="both"/>
        <w:rPr>
          <w:rFonts w:ascii="Arial" w:hAnsi="Arial" w:cs="Arial"/>
          <w:b/>
          <w:bCs/>
          <w:sz w:val="22"/>
          <w:szCs w:val="22"/>
        </w:rPr>
      </w:pPr>
    </w:p>
    <w:p w14:paraId="59CB6B0D" w14:textId="77777777" w:rsidR="00F51F2D" w:rsidRPr="00EC5AFA" w:rsidRDefault="00F51F2D" w:rsidP="00F51F2D">
      <w:pPr>
        <w:pStyle w:val="centrado"/>
        <w:shd w:val="clear" w:color="auto" w:fill="FFFFFF" w:themeFill="background1"/>
        <w:spacing w:before="0" w:beforeAutospacing="0" w:after="0" w:afterAutospacing="0"/>
        <w:jc w:val="both"/>
        <w:rPr>
          <w:rFonts w:ascii="Arial" w:eastAsia="Arial" w:hAnsi="Arial" w:cs="Arial"/>
          <w:color w:val="000000" w:themeColor="text1"/>
          <w:sz w:val="22"/>
          <w:szCs w:val="22"/>
        </w:rPr>
      </w:pPr>
      <w:r w:rsidRPr="00F51F2D">
        <w:rPr>
          <w:rFonts w:ascii="Arial" w:hAnsi="Arial" w:cs="Arial"/>
          <w:b/>
          <w:bCs/>
          <w:sz w:val="22"/>
          <w:szCs w:val="22"/>
        </w:rPr>
        <w:lastRenderedPageBreak/>
        <w:t>Parágrafo 4.</w:t>
      </w:r>
      <w:r>
        <w:rPr>
          <w:rFonts w:ascii="Arial" w:hAnsi="Arial" w:cs="Arial"/>
          <w:sz w:val="22"/>
          <w:szCs w:val="22"/>
        </w:rPr>
        <w:t xml:space="preserve"> </w:t>
      </w:r>
      <w:r w:rsidRPr="00EC5AFA">
        <w:rPr>
          <w:rFonts w:ascii="Arial" w:eastAsia="Arial" w:hAnsi="Arial" w:cs="Arial"/>
          <w:color w:val="000000" w:themeColor="text1"/>
          <w:sz w:val="22"/>
          <w:szCs w:val="22"/>
        </w:rPr>
        <w:t xml:space="preserve">Las plantas de beneficio animal </w:t>
      </w:r>
      <w:r>
        <w:rPr>
          <w:rFonts w:ascii="Arial" w:eastAsia="Arial" w:hAnsi="Arial" w:cs="Arial"/>
          <w:color w:val="000000" w:themeColor="text1"/>
          <w:sz w:val="22"/>
          <w:szCs w:val="22"/>
        </w:rPr>
        <w:t xml:space="preserve">que pretendan estar </w:t>
      </w:r>
      <w:r w:rsidRPr="00EC5AFA">
        <w:rPr>
          <w:rFonts w:ascii="Arial" w:eastAsia="Arial" w:hAnsi="Arial" w:cs="Arial"/>
          <w:color w:val="000000" w:themeColor="text1"/>
          <w:sz w:val="22"/>
          <w:szCs w:val="22"/>
        </w:rPr>
        <w:t xml:space="preserve">certificadas por este Instituto bajo el sistema HACCP, deben despachar todos sus productos dando cumplimiento con los requisitos de </w:t>
      </w:r>
      <w:r>
        <w:rPr>
          <w:rFonts w:ascii="Arial" w:eastAsia="Arial" w:hAnsi="Arial" w:cs="Arial"/>
          <w:color w:val="000000" w:themeColor="text1"/>
          <w:sz w:val="22"/>
          <w:szCs w:val="22"/>
        </w:rPr>
        <w:t xml:space="preserve">refrigeración o congelación </w:t>
      </w:r>
      <w:r w:rsidRPr="00EC5AFA">
        <w:rPr>
          <w:rFonts w:ascii="Arial" w:eastAsia="Arial" w:hAnsi="Arial" w:cs="Arial"/>
          <w:color w:val="000000" w:themeColor="text1"/>
          <w:sz w:val="22"/>
          <w:szCs w:val="22"/>
        </w:rPr>
        <w:t>definidos en la Resolución 240 de 2013.</w:t>
      </w:r>
    </w:p>
    <w:p w14:paraId="3F4FBE6C" w14:textId="20DE4812" w:rsidR="00524B26" w:rsidRDefault="00524B26" w:rsidP="2D3776CA">
      <w:pPr>
        <w:pStyle w:val="centrado"/>
        <w:shd w:val="clear" w:color="auto" w:fill="FFFFFF" w:themeFill="background1"/>
        <w:spacing w:before="0" w:beforeAutospacing="0" w:after="0" w:afterAutospacing="0"/>
        <w:jc w:val="both"/>
        <w:rPr>
          <w:rFonts w:ascii="Arial" w:hAnsi="Arial" w:cs="Arial"/>
          <w:sz w:val="22"/>
          <w:szCs w:val="22"/>
        </w:rPr>
      </w:pPr>
    </w:p>
    <w:p w14:paraId="5C11AE53" w14:textId="253B2BE3" w:rsidR="00EA013C" w:rsidRPr="00DD6E28" w:rsidRDefault="00524B26" w:rsidP="2D3776CA">
      <w:pPr>
        <w:pStyle w:val="centrado"/>
        <w:shd w:val="clear" w:color="auto" w:fill="FFFFFF" w:themeFill="background1"/>
        <w:spacing w:before="0" w:beforeAutospacing="0" w:after="0" w:afterAutospacing="0"/>
        <w:jc w:val="both"/>
        <w:rPr>
          <w:rFonts w:ascii="Arial" w:hAnsi="Arial" w:cs="Arial"/>
          <w:b/>
          <w:bCs/>
          <w:sz w:val="22"/>
          <w:szCs w:val="22"/>
        </w:rPr>
      </w:pPr>
      <w:r w:rsidRPr="00524B26">
        <w:rPr>
          <w:rFonts w:ascii="Arial" w:hAnsi="Arial" w:cs="Arial"/>
          <w:b/>
          <w:bCs/>
          <w:sz w:val="22"/>
          <w:szCs w:val="22"/>
        </w:rPr>
        <w:t xml:space="preserve">ARTÍCULO 18. Lineamientos para la autorización. </w:t>
      </w:r>
      <w:r w:rsidR="00F51F2D" w:rsidRPr="00F51F2D">
        <w:rPr>
          <w:rFonts w:ascii="Arial" w:hAnsi="Arial" w:cs="Arial"/>
          <w:sz w:val="22"/>
          <w:szCs w:val="22"/>
        </w:rPr>
        <w:t xml:space="preserve">Para obtener </w:t>
      </w:r>
      <w:r w:rsidR="00F51F2D">
        <w:rPr>
          <w:rFonts w:ascii="Arial" w:hAnsi="Arial" w:cs="Arial"/>
          <w:sz w:val="22"/>
          <w:szCs w:val="22"/>
        </w:rPr>
        <w:t>el plazo adicional para la implementación total del sistema de refrigeración se deberá atender los siguientes lineamentos</w:t>
      </w:r>
      <w:r w:rsidR="3382CA3B" w:rsidRPr="2D3776CA">
        <w:rPr>
          <w:rFonts w:ascii="Arial" w:hAnsi="Arial" w:cs="Arial"/>
          <w:sz w:val="22"/>
          <w:szCs w:val="22"/>
        </w:rPr>
        <w:t>:</w:t>
      </w:r>
    </w:p>
    <w:p w14:paraId="3F87D35E" w14:textId="02752006" w:rsidR="00EA013C" w:rsidRDefault="00EA013C" w:rsidP="00767E9E">
      <w:pPr>
        <w:pStyle w:val="centrado"/>
        <w:shd w:val="clear" w:color="auto" w:fill="FFFFFF" w:themeFill="background1"/>
        <w:spacing w:before="0" w:beforeAutospacing="0" w:after="0" w:afterAutospacing="0"/>
        <w:ind w:left="720"/>
        <w:jc w:val="both"/>
        <w:rPr>
          <w:rFonts w:ascii="Arial" w:hAnsi="Arial" w:cs="Arial"/>
          <w:sz w:val="22"/>
          <w:szCs w:val="22"/>
        </w:rPr>
      </w:pPr>
    </w:p>
    <w:p w14:paraId="2ED347FC" w14:textId="3D913CE3" w:rsidR="1EFEC682" w:rsidRDefault="1EFEC682" w:rsidP="2D3776CA">
      <w:pPr>
        <w:pStyle w:val="centrado"/>
        <w:numPr>
          <w:ilvl w:val="0"/>
          <w:numId w:val="1"/>
        </w:numPr>
        <w:shd w:val="clear" w:color="auto" w:fill="FFFFFF" w:themeFill="background1"/>
        <w:spacing w:before="0" w:beforeAutospacing="0" w:after="0" w:afterAutospacing="0"/>
        <w:jc w:val="both"/>
        <w:rPr>
          <w:rFonts w:ascii="Arial" w:hAnsi="Arial" w:cs="Arial"/>
          <w:sz w:val="22"/>
          <w:szCs w:val="22"/>
        </w:rPr>
      </w:pPr>
      <w:r w:rsidRPr="2D3776CA">
        <w:rPr>
          <w:rFonts w:ascii="Arial" w:hAnsi="Arial" w:cs="Arial"/>
          <w:sz w:val="22"/>
          <w:szCs w:val="22"/>
        </w:rPr>
        <w:t>No se permitirá el transporte simultáneo de canales refrigeradas con canales sin refrigeración</w:t>
      </w:r>
      <w:r w:rsidR="0FF89411" w:rsidRPr="2D3776CA">
        <w:rPr>
          <w:rFonts w:ascii="Arial" w:hAnsi="Arial" w:cs="Arial"/>
          <w:sz w:val="22"/>
          <w:szCs w:val="22"/>
        </w:rPr>
        <w:t xml:space="preserve"> en la misma unidad de frío.</w:t>
      </w:r>
    </w:p>
    <w:p w14:paraId="033756E4" w14:textId="10CDFC31" w:rsidR="0FF89411" w:rsidRDefault="0FF89411" w:rsidP="2D3776CA">
      <w:pPr>
        <w:pStyle w:val="centrado"/>
        <w:numPr>
          <w:ilvl w:val="0"/>
          <w:numId w:val="1"/>
        </w:numPr>
        <w:shd w:val="clear" w:color="auto" w:fill="FFFFFF" w:themeFill="background1"/>
        <w:spacing w:before="0" w:beforeAutospacing="0" w:after="0" w:afterAutospacing="0"/>
        <w:jc w:val="both"/>
        <w:rPr>
          <w:rFonts w:ascii="Arial" w:eastAsia="Arial" w:hAnsi="Arial" w:cs="Arial"/>
          <w:color w:val="000000" w:themeColor="text1"/>
          <w:sz w:val="22"/>
          <w:szCs w:val="22"/>
        </w:rPr>
      </w:pPr>
      <w:r w:rsidRPr="2D3776CA">
        <w:rPr>
          <w:rFonts w:ascii="Arial" w:eastAsia="Arial" w:hAnsi="Arial" w:cs="Arial"/>
          <w:color w:val="000000" w:themeColor="text1"/>
          <w:sz w:val="22"/>
          <w:szCs w:val="22"/>
        </w:rPr>
        <w:t xml:space="preserve">Se debe expedir y diligenciar claramente toda la información requerida por la guía de transporte </w:t>
      </w:r>
      <w:r w:rsidR="00767E9E">
        <w:rPr>
          <w:rFonts w:ascii="Arial" w:eastAsia="Arial" w:hAnsi="Arial" w:cs="Arial"/>
          <w:color w:val="000000" w:themeColor="text1"/>
          <w:sz w:val="22"/>
          <w:szCs w:val="22"/>
        </w:rPr>
        <w:t xml:space="preserve">y destino </w:t>
      </w:r>
      <w:r w:rsidRPr="2D3776CA">
        <w:rPr>
          <w:rFonts w:ascii="Arial" w:eastAsia="Arial" w:hAnsi="Arial" w:cs="Arial"/>
          <w:color w:val="000000" w:themeColor="text1"/>
          <w:sz w:val="22"/>
          <w:szCs w:val="22"/>
        </w:rPr>
        <w:t xml:space="preserve">de </w:t>
      </w:r>
      <w:r w:rsidR="00767E9E">
        <w:rPr>
          <w:rFonts w:ascii="Arial" w:eastAsia="Arial" w:hAnsi="Arial" w:cs="Arial"/>
          <w:color w:val="000000" w:themeColor="text1"/>
          <w:sz w:val="22"/>
          <w:szCs w:val="22"/>
        </w:rPr>
        <w:t xml:space="preserve">la </w:t>
      </w:r>
      <w:r w:rsidRPr="2D3776CA">
        <w:rPr>
          <w:rFonts w:ascii="Arial" w:eastAsia="Arial" w:hAnsi="Arial" w:cs="Arial"/>
          <w:color w:val="000000" w:themeColor="text1"/>
          <w:sz w:val="22"/>
          <w:szCs w:val="22"/>
        </w:rPr>
        <w:t>carne, indicando que las canales no se despachan refrigeradas</w:t>
      </w:r>
      <w:r w:rsidR="7E2A4E99" w:rsidRPr="2D3776CA">
        <w:rPr>
          <w:rFonts w:ascii="Arial" w:eastAsia="Arial" w:hAnsi="Arial" w:cs="Arial"/>
          <w:color w:val="000000" w:themeColor="text1"/>
          <w:sz w:val="22"/>
          <w:szCs w:val="22"/>
        </w:rPr>
        <w:t>.</w:t>
      </w:r>
    </w:p>
    <w:p w14:paraId="770A8827" w14:textId="4286CC05" w:rsidR="7E2A4E99" w:rsidRDefault="7E2A4E99" w:rsidP="2D3776CA">
      <w:pPr>
        <w:pStyle w:val="centrado"/>
        <w:numPr>
          <w:ilvl w:val="0"/>
          <w:numId w:val="1"/>
        </w:numPr>
        <w:shd w:val="clear" w:color="auto" w:fill="FFFFFF" w:themeFill="background1"/>
        <w:spacing w:before="0" w:beforeAutospacing="0" w:after="0" w:afterAutospacing="0"/>
        <w:jc w:val="both"/>
      </w:pPr>
      <w:r w:rsidRPr="2D3776CA">
        <w:rPr>
          <w:rFonts w:ascii="Arial" w:eastAsia="Arial" w:hAnsi="Arial" w:cs="Arial"/>
          <w:color w:val="000000" w:themeColor="text1"/>
          <w:sz w:val="22"/>
          <w:szCs w:val="22"/>
        </w:rPr>
        <w:t xml:space="preserve">Deberán contar con registros de trazabilidad </w:t>
      </w:r>
      <w:r w:rsidR="00767E9E">
        <w:rPr>
          <w:rFonts w:ascii="Arial" w:eastAsia="Arial" w:hAnsi="Arial" w:cs="Arial"/>
          <w:color w:val="000000" w:themeColor="text1"/>
          <w:sz w:val="22"/>
          <w:szCs w:val="22"/>
        </w:rPr>
        <w:t>respecto al destino y el número de canales que se</w:t>
      </w:r>
      <w:r w:rsidRPr="2D3776CA">
        <w:rPr>
          <w:rFonts w:ascii="Arial" w:eastAsia="Arial" w:hAnsi="Arial" w:cs="Arial"/>
          <w:color w:val="000000" w:themeColor="text1"/>
          <w:sz w:val="22"/>
          <w:szCs w:val="22"/>
        </w:rPr>
        <w:t xml:space="preserve"> despacharon sin refrigeración.</w:t>
      </w:r>
    </w:p>
    <w:p w14:paraId="31114F36" w14:textId="21E172C7" w:rsidR="6A87AB03" w:rsidRDefault="6A87AB03" w:rsidP="00565393">
      <w:pPr>
        <w:pStyle w:val="centrado"/>
        <w:numPr>
          <w:ilvl w:val="0"/>
          <w:numId w:val="1"/>
        </w:numPr>
        <w:shd w:val="clear" w:color="auto" w:fill="FFFFFF" w:themeFill="background1"/>
        <w:tabs>
          <w:tab w:val="left" w:pos="3119"/>
        </w:tabs>
        <w:spacing w:before="0" w:beforeAutospacing="0" w:after="0" w:afterAutospacing="0"/>
        <w:jc w:val="both"/>
        <w:rPr>
          <w:rFonts w:ascii="Arial" w:eastAsia="Arial" w:hAnsi="Arial" w:cs="Arial"/>
          <w:color w:val="000000" w:themeColor="text1"/>
          <w:sz w:val="22"/>
          <w:szCs w:val="22"/>
        </w:rPr>
      </w:pPr>
      <w:r w:rsidRPr="00D444E8">
        <w:rPr>
          <w:rFonts w:ascii="Arial" w:eastAsia="Arial" w:hAnsi="Arial" w:cs="Arial"/>
          <w:color w:val="000000" w:themeColor="text1"/>
          <w:sz w:val="22"/>
          <w:szCs w:val="22"/>
        </w:rPr>
        <w:t xml:space="preserve">Incluir dentro del Programa de Verificación microbiológica la toma de muestras en </w:t>
      </w:r>
      <w:r w:rsidR="00767E9E">
        <w:rPr>
          <w:rFonts w:ascii="Arial" w:eastAsia="Arial" w:hAnsi="Arial" w:cs="Arial"/>
          <w:color w:val="000000" w:themeColor="text1"/>
          <w:sz w:val="22"/>
          <w:szCs w:val="22"/>
        </w:rPr>
        <w:t>las</w:t>
      </w:r>
      <w:r w:rsidRPr="00D444E8">
        <w:rPr>
          <w:rFonts w:ascii="Arial" w:eastAsia="Arial" w:hAnsi="Arial" w:cs="Arial"/>
          <w:color w:val="000000" w:themeColor="text1"/>
          <w:sz w:val="22"/>
          <w:szCs w:val="22"/>
        </w:rPr>
        <w:t xml:space="preserve"> canales despacha</w:t>
      </w:r>
      <w:r w:rsidR="00524B26">
        <w:rPr>
          <w:rFonts w:ascii="Arial" w:eastAsia="Arial" w:hAnsi="Arial" w:cs="Arial"/>
          <w:color w:val="000000" w:themeColor="text1"/>
          <w:sz w:val="22"/>
          <w:szCs w:val="22"/>
        </w:rPr>
        <w:t>da</w:t>
      </w:r>
      <w:r w:rsidRPr="00D444E8">
        <w:rPr>
          <w:rFonts w:ascii="Arial" w:eastAsia="Arial" w:hAnsi="Arial" w:cs="Arial"/>
          <w:color w:val="000000" w:themeColor="text1"/>
          <w:sz w:val="22"/>
          <w:szCs w:val="22"/>
        </w:rPr>
        <w:t>s sin refrigeración,</w:t>
      </w:r>
      <w:r w:rsidR="3482900F" w:rsidRPr="00D444E8">
        <w:rPr>
          <w:rFonts w:ascii="Arial" w:eastAsia="Arial" w:hAnsi="Arial" w:cs="Arial"/>
          <w:color w:val="000000" w:themeColor="text1"/>
          <w:sz w:val="22"/>
          <w:szCs w:val="22"/>
        </w:rPr>
        <w:t xml:space="preserve"> con el fin de evaluar </w:t>
      </w:r>
      <w:r w:rsidR="3482900F" w:rsidRPr="009278D7">
        <w:rPr>
          <w:rFonts w:ascii="Arial" w:eastAsia="Arial" w:hAnsi="Arial" w:cs="Arial"/>
          <w:sz w:val="22"/>
          <w:szCs w:val="22"/>
        </w:rPr>
        <w:t xml:space="preserve">las </w:t>
      </w:r>
      <w:r w:rsidR="00565393" w:rsidRPr="009278D7">
        <w:rPr>
          <w:rFonts w:ascii="Arial" w:eastAsia="Arial" w:hAnsi="Arial" w:cs="Arial"/>
          <w:sz w:val="22"/>
          <w:szCs w:val="22"/>
        </w:rPr>
        <w:t>condiciones de proceso</w:t>
      </w:r>
      <w:r w:rsidR="3482900F" w:rsidRPr="00767E9E">
        <w:rPr>
          <w:rFonts w:ascii="Arial" w:eastAsia="Arial" w:hAnsi="Arial" w:cs="Arial"/>
          <w:color w:val="FF0000"/>
          <w:sz w:val="22"/>
          <w:szCs w:val="22"/>
        </w:rPr>
        <w:t xml:space="preserve"> </w:t>
      </w:r>
      <w:r w:rsidR="3482900F" w:rsidRPr="00D444E8">
        <w:rPr>
          <w:rFonts w:ascii="Arial" w:eastAsia="Arial" w:hAnsi="Arial" w:cs="Arial"/>
          <w:color w:val="000000" w:themeColor="text1"/>
          <w:sz w:val="22"/>
          <w:szCs w:val="22"/>
        </w:rPr>
        <w:t xml:space="preserve">y la posible contaminación con microorganismos </w:t>
      </w:r>
      <w:r w:rsidR="3E0E24BA" w:rsidRPr="00D444E8">
        <w:rPr>
          <w:rFonts w:ascii="Arial" w:eastAsia="Arial" w:hAnsi="Arial" w:cs="Arial"/>
          <w:color w:val="000000" w:themeColor="text1"/>
          <w:sz w:val="22"/>
          <w:szCs w:val="22"/>
        </w:rPr>
        <w:t>patógenos. L</w:t>
      </w:r>
      <w:r w:rsidR="267D6354" w:rsidRPr="00D444E8">
        <w:rPr>
          <w:rFonts w:ascii="Arial" w:eastAsia="Arial" w:hAnsi="Arial" w:cs="Arial"/>
          <w:color w:val="000000" w:themeColor="text1"/>
          <w:sz w:val="22"/>
          <w:szCs w:val="22"/>
        </w:rPr>
        <w:t>o</w:t>
      </w:r>
      <w:r w:rsidR="3E0E24BA" w:rsidRPr="00D444E8">
        <w:rPr>
          <w:rFonts w:ascii="Arial" w:eastAsia="Arial" w:hAnsi="Arial" w:cs="Arial"/>
          <w:color w:val="000000" w:themeColor="text1"/>
          <w:sz w:val="22"/>
          <w:szCs w:val="22"/>
        </w:rPr>
        <w:t xml:space="preserve">s resultados deberán estar a </w:t>
      </w:r>
      <w:r w:rsidR="472AF0BB" w:rsidRPr="00D444E8">
        <w:rPr>
          <w:rFonts w:ascii="Arial" w:eastAsia="Arial" w:hAnsi="Arial" w:cs="Arial"/>
          <w:color w:val="000000" w:themeColor="text1"/>
          <w:sz w:val="22"/>
          <w:szCs w:val="22"/>
        </w:rPr>
        <w:t>disposición</w:t>
      </w:r>
      <w:r w:rsidR="3E0E24BA" w:rsidRPr="00D444E8">
        <w:rPr>
          <w:rFonts w:ascii="Arial" w:eastAsia="Arial" w:hAnsi="Arial" w:cs="Arial"/>
          <w:color w:val="000000" w:themeColor="text1"/>
          <w:sz w:val="22"/>
          <w:szCs w:val="22"/>
        </w:rPr>
        <w:t xml:space="preserve"> de la </w:t>
      </w:r>
      <w:r w:rsidR="0FB44BEC" w:rsidRPr="00D444E8">
        <w:rPr>
          <w:rFonts w:ascii="Arial" w:eastAsia="Arial" w:hAnsi="Arial" w:cs="Arial"/>
          <w:color w:val="000000" w:themeColor="text1"/>
          <w:sz w:val="22"/>
          <w:szCs w:val="22"/>
        </w:rPr>
        <w:t>Autoridad Sanitaria.</w:t>
      </w:r>
    </w:p>
    <w:p w14:paraId="6E56B3BE" w14:textId="77777777" w:rsidR="00767E9E" w:rsidRDefault="00767E9E" w:rsidP="00767E9E">
      <w:pPr>
        <w:pStyle w:val="centrado"/>
        <w:numPr>
          <w:ilvl w:val="0"/>
          <w:numId w:val="1"/>
        </w:numPr>
        <w:shd w:val="clear" w:color="auto" w:fill="FFFFFF" w:themeFill="background1"/>
        <w:spacing w:before="0" w:beforeAutospacing="0" w:after="0" w:afterAutospacing="0"/>
        <w:jc w:val="both"/>
        <w:rPr>
          <w:rFonts w:ascii="Arial" w:eastAsia="Arial" w:hAnsi="Arial" w:cs="Arial"/>
          <w:color w:val="000000" w:themeColor="text1"/>
          <w:sz w:val="22"/>
          <w:szCs w:val="22"/>
        </w:rPr>
      </w:pPr>
      <w:r w:rsidRPr="00B83E30">
        <w:rPr>
          <w:rFonts w:ascii="Arial" w:eastAsia="Arial" w:hAnsi="Arial" w:cs="Arial"/>
          <w:color w:val="000000" w:themeColor="text1"/>
          <w:sz w:val="22"/>
          <w:szCs w:val="22"/>
        </w:rPr>
        <w:t>Las plantas de beneficio deberá</w:t>
      </w:r>
      <w:r>
        <w:rPr>
          <w:rFonts w:ascii="Arial" w:eastAsia="Arial" w:hAnsi="Arial" w:cs="Arial"/>
          <w:color w:val="000000" w:themeColor="text1"/>
          <w:sz w:val="22"/>
          <w:szCs w:val="22"/>
        </w:rPr>
        <w:t>n</w:t>
      </w:r>
      <w:r w:rsidRPr="00B83E30">
        <w:rPr>
          <w:rFonts w:ascii="Arial" w:eastAsia="Arial" w:hAnsi="Arial" w:cs="Arial"/>
          <w:color w:val="000000" w:themeColor="text1"/>
          <w:sz w:val="22"/>
          <w:szCs w:val="22"/>
        </w:rPr>
        <w:t xml:space="preserve"> garantizar que las canales </w:t>
      </w:r>
      <w:r>
        <w:rPr>
          <w:rFonts w:ascii="Arial" w:eastAsia="Arial" w:hAnsi="Arial" w:cs="Arial"/>
          <w:color w:val="000000" w:themeColor="text1"/>
          <w:sz w:val="22"/>
          <w:szCs w:val="22"/>
        </w:rPr>
        <w:t xml:space="preserve">que no cumplan con </w:t>
      </w:r>
      <w:r w:rsidRPr="00B83E30">
        <w:rPr>
          <w:rFonts w:ascii="Arial" w:eastAsia="Arial" w:hAnsi="Arial" w:cs="Arial"/>
          <w:color w:val="000000" w:themeColor="text1"/>
          <w:sz w:val="22"/>
          <w:szCs w:val="22"/>
        </w:rPr>
        <w:t>las condiciones de refrigeración</w:t>
      </w:r>
      <w:r>
        <w:rPr>
          <w:rFonts w:ascii="Arial" w:eastAsia="Arial" w:hAnsi="Arial" w:cs="Arial"/>
          <w:color w:val="000000" w:themeColor="text1"/>
          <w:sz w:val="22"/>
          <w:szCs w:val="22"/>
        </w:rPr>
        <w:t xml:space="preserve"> sean despachadas de manera inmediata </w:t>
      </w:r>
      <w:r w:rsidRPr="00B83E30">
        <w:rPr>
          <w:rFonts w:ascii="Arial" w:eastAsia="Arial" w:hAnsi="Arial" w:cs="Arial"/>
          <w:color w:val="000000" w:themeColor="text1"/>
          <w:sz w:val="22"/>
          <w:szCs w:val="22"/>
        </w:rPr>
        <w:t>a su destino final</w:t>
      </w:r>
      <w:r>
        <w:rPr>
          <w:rFonts w:ascii="Arial" w:eastAsia="Arial" w:hAnsi="Arial" w:cs="Arial"/>
          <w:color w:val="000000" w:themeColor="text1"/>
          <w:sz w:val="22"/>
          <w:szCs w:val="22"/>
        </w:rPr>
        <w:t>,</w:t>
      </w:r>
      <w:r w:rsidRPr="00B83E30">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 xml:space="preserve">donde se </w:t>
      </w:r>
      <w:r w:rsidRPr="00B83E30">
        <w:rPr>
          <w:rFonts w:ascii="Arial" w:eastAsia="Arial" w:hAnsi="Arial" w:cs="Arial"/>
          <w:color w:val="000000" w:themeColor="text1"/>
          <w:sz w:val="22"/>
          <w:szCs w:val="22"/>
        </w:rPr>
        <w:t>iniciar</w:t>
      </w:r>
      <w:r>
        <w:rPr>
          <w:rFonts w:ascii="Arial" w:eastAsia="Arial" w:hAnsi="Arial" w:cs="Arial"/>
          <w:color w:val="000000" w:themeColor="text1"/>
          <w:sz w:val="22"/>
          <w:szCs w:val="22"/>
        </w:rPr>
        <w:t>á</w:t>
      </w:r>
      <w:r w:rsidRPr="00B83E30">
        <w:rPr>
          <w:rFonts w:ascii="Arial" w:eastAsia="Arial" w:hAnsi="Arial" w:cs="Arial"/>
          <w:color w:val="000000" w:themeColor="text1"/>
          <w:sz w:val="22"/>
          <w:szCs w:val="22"/>
        </w:rPr>
        <w:t xml:space="preserve"> con la cadena de frio.</w:t>
      </w:r>
    </w:p>
    <w:p w14:paraId="70AD51C1" w14:textId="1A701ECC" w:rsidR="000930C5" w:rsidRPr="00B83E30" w:rsidRDefault="000930C5" w:rsidP="00767E9E">
      <w:pPr>
        <w:pStyle w:val="centrado"/>
        <w:numPr>
          <w:ilvl w:val="0"/>
          <w:numId w:val="1"/>
        </w:numPr>
        <w:shd w:val="clear" w:color="auto" w:fill="FFFFFF" w:themeFill="background1"/>
        <w:spacing w:before="0" w:beforeAutospacing="0" w:after="0" w:afterAutospacing="0"/>
        <w:jc w:val="both"/>
        <w:rPr>
          <w:rFonts w:ascii="Arial" w:eastAsia="Arial" w:hAnsi="Arial" w:cs="Arial"/>
          <w:color w:val="000000" w:themeColor="text1"/>
          <w:sz w:val="22"/>
          <w:szCs w:val="22"/>
        </w:rPr>
      </w:pPr>
      <w:r>
        <w:rPr>
          <w:rFonts w:ascii="Arial" w:hAnsi="Arial" w:cs="Arial"/>
          <w:sz w:val="22"/>
          <w:szCs w:val="22"/>
        </w:rPr>
        <w:t xml:space="preserve">La carne y productos cárnicos comestibles </w:t>
      </w:r>
      <w:r w:rsidRPr="00767E9E">
        <w:rPr>
          <w:rFonts w:ascii="Arial" w:hAnsi="Arial" w:cs="Arial"/>
          <w:sz w:val="22"/>
          <w:szCs w:val="22"/>
        </w:rPr>
        <w:t>tendrá destino exclusivamente en el municipio en la cual se encuentre ubicado el establecimiento</w:t>
      </w:r>
    </w:p>
    <w:p w14:paraId="414BA950" w14:textId="77777777" w:rsidR="00767E9E" w:rsidRDefault="00767E9E" w:rsidP="00767E9E">
      <w:pPr>
        <w:pStyle w:val="centrado"/>
        <w:shd w:val="clear" w:color="auto" w:fill="FFFFFF" w:themeFill="background1"/>
        <w:spacing w:before="0" w:beforeAutospacing="0" w:after="0" w:afterAutospacing="0"/>
        <w:ind w:left="720"/>
        <w:jc w:val="both"/>
        <w:rPr>
          <w:rFonts w:ascii="Arial" w:eastAsia="Arial" w:hAnsi="Arial" w:cs="Arial"/>
          <w:color w:val="000000" w:themeColor="text1"/>
          <w:sz w:val="22"/>
          <w:szCs w:val="22"/>
        </w:rPr>
      </w:pPr>
    </w:p>
    <w:p w14:paraId="70E1A3EF" w14:textId="609D60F8" w:rsidR="2D3776CA" w:rsidRDefault="2D3776CA" w:rsidP="009278D7">
      <w:pPr>
        <w:pStyle w:val="centrado"/>
        <w:spacing w:before="0" w:beforeAutospacing="0" w:after="0" w:afterAutospacing="0"/>
        <w:rPr>
          <w:rFonts w:ascii="Arial" w:eastAsia="Arial" w:hAnsi="Arial" w:cs="Arial"/>
          <w:b/>
          <w:bCs/>
          <w:color w:val="244700"/>
          <w:sz w:val="21"/>
          <w:szCs w:val="21"/>
        </w:rPr>
      </w:pPr>
    </w:p>
    <w:p w14:paraId="7966C613" w14:textId="3BA18BAF" w:rsidR="2D3776CA" w:rsidRDefault="00F51F2D" w:rsidP="2D3776CA">
      <w:pPr>
        <w:pStyle w:val="centrado"/>
        <w:spacing w:before="0" w:beforeAutospacing="0" w:after="0" w:afterAutospacing="0"/>
        <w:jc w:val="center"/>
        <w:rPr>
          <w:rFonts w:ascii="Arial" w:eastAsia="Arial" w:hAnsi="Arial" w:cs="Arial"/>
          <w:b/>
          <w:bCs/>
          <w:color w:val="244700"/>
          <w:sz w:val="21"/>
          <w:szCs w:val="21"/>
        </w:rPr>
      </w:pPr>
      <w:r>
        <w:rPr>
          <w:rFonts w:ascii="Arial" w:eastAsia="Arial" w:hAnsi="Arial" w:cs="Arial"/>
          <w:b/>
          <w:bCs/>
          <w:color w:val="244700"/>
          <w:sz w:val="21"/>
          <w:szCs w:val="21"/>
        </w:rPr>
        <w:t>CAPITULO V</w:t>
      </w:r>
      <w:r w:rsidR="00B10FB8">
        <w:rPr>
          <w:rFonts w:ascii="Arial" w:eastAsia="Arial" w:hAnsi="Arial" w:cs="Arial"/>
          <w:b/>
          <w:bCs/>
          <w:color w:val="244700"/>
          <w:sz w:val="21"/>
          <w:szCs w:val="21"/>
        </w:rPr>
        <w:t>I</w:t>
      </w:r>
      <w:r>
        <w:rPr>
          <w:rFonts w:ascii="Arial" w:eastAsia="Arial" w:hAnsi="Arial" w:cs="Arial"/>
          <w:b/>
          <w:bCs/>
          <w:color w:val="244700"/>
          <w:sz w:val="21"/>
          <w:szCs w:val="21"/>
        </w:rPr>
        <w:t>II.</w:t>
      </w:r>
    </w:p>
    <w:p w14:paraId="2022AC88" w14:textId="0EAF7B9F" w:rsidR="003320A2" w:rsidRDefault="003320A2" w:rsidP="2D3776CA">
      <w:pPr>
        <w:pStyle w:val="centrado"/>
        <w:spacing w:before="0" w:beforeAutospacing="0" w:after="0" w:afterAutospacing="0"/>
        <w:jc w:val="center"/>
        <w:rPr>
          <w:rFonts w:ascii="Arial" w:eastAsia="Arial" w:hAnsi="Arial" w:cs="Arial"/>
          <w:b/>
          <w:bCs/>
          <w:color w:val="244700"/>
          <w:sz w:val="21"/>
          <w:szCs w:val="21"/>
        </w:rPr>
      </w:pPr>
      <w:r>
        <w:rPr>
          <w:rFonts w:ascii="Arial" w:eastAsia="Arial" w:hAnsi="Arial" w:cs="Arial"/>
          <w:b/>
          <w:bCs/>
          <w:color w:val="244700"/>
          <w:sz w:val="21"/>
          <w:szCs w:val="21"/>
        </w:rPr>
        <w:t>VIGENCIA Y DEROGATORIAS</w:t>
      </w:r>
    </w:p>
    <w:p w14:paraId="6E6D88EB" w14:textId="77777777" w:rsidR="00277E7C" w:rsidRPr="00BC73C2" w:rsidRDefault="00277E7C" w:rsidP="00277E7C">
      <w:pPr>
        <w:shd w:val="clear" w:color="auto" w:fill="FFFFFF"/>
        <w:spacing w:after="0" w:line="240" w:lineRule="auto"/>
        <w:jc w:val="both"/>
        <w:rPr>
          <w:rFonts w:ascii="Arial" w:eastAsia="Times New Roman" w:hAnsi="Arial" w:cs="Arial"/>
          <w:lang w:val="es-ES_tradnl" w:eastAsia="es-CO"/>
        </w:rPr>
      </w:pPr>
    </w:p>
    <w:p w14:paraId="3E87EB07" w14:textId="34103186" w:rsidR="00277E7C" w:rsidRPr="00BC73C2" w:rsidRDefault="00277E7C" w:rsidP="00277E7C">
      <w:pPr>
        <w:autoSpaceDE w:val="0"/>
        <w:autoSpaceDN w:val="0"/>
        <w:adjustRightInd w:val="0"/>
        <w:spacing w:after="0" w:line="240" w:lineRule="auto"/>
        <w:ind w:right="49"/>
        <w:jc w:val="both"/>
        <w:rPr>
          <w:rFonts w:ascii="Arial" w:hAnsi="Arial" w:cs="Arial"/>
          <w:iCs/>
          <w:lang w:val="es-ES_tradnl"/>
        </w:rPr>
      </w:pPr>
      <w:r w:rsidRPr="00BC73C2">
        <w:rPr>
          <w:rFonts w:ascii="Arial" w:hAnsi="Arial" w:cs="Arial"/>
          <w:b/>
          <w:iCs/>
          <w:lang w:val="es-ES_tradnl"/>
        </w:rPr>
        <w:t xml:space="preserve">ARTÍCULO </w:t>
      </w:r>
      <w:r w:rsidRPr="00BC73C2">
        <w:rPr>
          <w:rFonts w:ascii="Arial" w:hAnsi="Arial" w:cs="Arial"/>
          <w:b/>
          <w:lang w:val="es-ES_tradnl"/>
        </w:rPr>
        <w:t>1</w:t>
      </w:r>
      <w:r w:rsidR="00F51F2D">
        <w:rPr>
          <w:rFonts w:ascii="Arial" w:hAnsi="Arial" w:cs="Arial"/>
          <w:b/>
          <w:lang w:val="es-ES_tradnl"/>
        </w:rPr>
        <w:t>9</w:t>
      </w:r>
      <w:r w:rsidRPr="00BC73C2">
        <w:rPr>
          <w:rFonts w:ascii="Arial" w:hAnsi="Arial" w:cs="Arial"/>
          <w:b/>
          <w:iCs/>
          <w:lang w:val="es-ES_tradnl"/>
        </w:rPr>
        <w:t xml:space="preserve">. </w:t>
      </w:r>
      <w:r w:rsidR="00856C23" w:rsidRPr="00F51F2D">
        <w:rPr>
          <w:rFonts w:ascii="Arial" w:hAnsi="Arial" w:cs="Arial"/>
          <w:b/>
          <w:iCs/>
          <w:lang w:val="es-ES_tradnl"/>
        </w:rPr>
        <w:t>Vigencia</w:t>
      </w:r>
      <w:r w:rsidR="005933BC" w:rsidRPr="00F51F2D">
        <w:rPr>
          <w:rFonts w:ascii="Arial" w:hAnsi="Arial" w:cs="Arial"/>
          <w:b/>
          <w:iCs/>
          <w:lang w:val="es-ES_tradnl"/>
        </w:rPr>
        <w:t xml:space="preserve"> y derogatorias</w:t>
      </w:r>
      <w:r w:rsidRPr="00BC73C2">
        <w:rPr>
          <w:rFonts w:ascii="Arial" w:hAnsi="Arial" w:cs="Arial"/>
          <w:b/>
          <w:iCs/>
          <w:lang w:val="es-ES_tradnl"/>
        </w:rPr>
        <w:t>.</w:t>
      </w:r>
      <w:bookmarkEnd w:id="4"/>
      <w:r w:rsidRPr="00BC73C2">
        <w:rPr>
          <w:rFonts w:ascii="Arial" w:hAnsi="Arial" w:cs="Arial"/>
          <w:iCs/>
          <w:lang w:val="es-ES_tradnl"/>
        </w:rPr>
        <w:t> La presente resolución</w:t>
      </w:r>
      <w:r w:rsidRPr="00BC73C2">
        <w:rPr>
          <w:rFonts w:ascii="Arial" w:hAnsi="Arial" w:cs="Arial"/>
          <w:color w:val="000000"/>
          <w:lang w:val="es-ES_tradnl"/>
        </w:rPr>
        <w:t xml:space="preserve"> </w:t>
      </w:r>
      <w:r w:rsidRPr="00BC73C2">
        <w:rPr>
          <w:rFonts w:ascii="Arial" w:hAnsi="Arial" w:cs="Arial"/>
          <w:iCs/>
          <w:lang w:val="es-ES_tradnl"/>
        </w:rPr>
        <w:t>rige a partir de su publicación</w:t>
      </w:r>
      <w:r w:rsidR="0029595F">
        <w:rPr>
          <w:rFonts w:ascii="Arial" w:hAnsi="Arial" w:cs="Arial"/>
          <w:iCs/>
          <w:lang w:val="es-ES_tradnl"/>
        </w:rPr>
        <w:t xml:space="preserve"> y</w:t>
      </w:r>
      <w:r w:rsidRPr="00BC73C2">
        <w:rPr>
          <w:rFonts w:ascii="Arial" w:hAnsi="Arial" w:cs="Arial"/>
          <w:iCs/>
          <w:lang w:val="es-ES_tradnl"/>
        </w:rPr>
        <w:t xml:space="preserve"> deroga las disposiciones que le sean contrarias, en especial la Resoluci</w:t>
      </w:r>
      <w:r w:rsidR="00F7169D">
        <w:rPr>
          <w:rFonts w:ascii="Arial" w:hAnsi="Arial" w:cs="Arial"/>
          <w:iCs/>
          <w:lang w:val="es-ES_tradnl"/>
        </w:rPr>
        <w:t xml:space="preserve">ón </w:t>
      </w:r>
      <w:r w:rsidR="00F7169D" w:rsidRPr="00F7169D">
        <w:rPr>
          <w:rFonts w:ascii="Arial" w:hAnsi="Arial" w:cs="Arial"/>
          <w:iCs/>
          <w:lang w:val="es-ES_tradnl"/>
        </w:rPr>
        <w:t>2021043230 del 29 de septiembre de 2021</w:t>
      </w:r>
      <w:r>
        <w:rPr>
          <w:rFonts w:ascii="Arial" w:hAnsi="Arial" w:cs="Arial"/>
          <w:iCs/>
          <w:lang w:val="es-ES_tradnl"/>
        </w:rPr>
        <w:t>.</w:t>
      </w:r>
    </w:p>
    <w:p w14:paraId="44BBC786" w14:textId="77777777" w:rsidR="00681D35" w:rsidRPr="00277E7C" w:rsidRDefault="00681D35" w:rsidP="00681D35">
      <w:pPr>
        <w:autoSpaceDE w:val="0"/>
        <w:autoSpaceDN w:val="0"/>
        <w:adjustRightInd w:val="0"/>
        <w:spacing w:after="0" w:line="240" w:lineRule="auto"/>
        <w:jc w:val="center"/>
        <w:rPr>
          <w:rFonts w:ascii="Arial" w:hAnsi="Arial" w:cs="Arial"/>
          <w:b/>
          <w:color w:val="000000"/>
          <w:lang w:val="es-ES_tradnl"/>
        </w:rPr>
      </w:pPr>
    </w:p>
    <w:p w14:paraId="72E24847" w14:textId="77777777" w:rsidR="00681D35" w:rsidRPr="005F69CA" w:rsidRDefault="00681D35" w:rsidP="00681D35">
      <w:pPr>
        <w:autoSpaceDE w:val="0"/>
        <w:autoSpaceDN w:val="0"/>
        <w:adjustRightInd w:val="0"/>
        <w:spacing w:after="0" w:line="240" w:lineRule="auto"/>
        <w:jc w:val="center"/>
        <w:rPr>
          <w:rFonts w:ascii="Arial" w:hAnsi="Arial" w:cs="Arial"/>
          <w:b/>
          <w:color w:val="000000"/>
        </w:rPr>
      </w:pPr>
      <w:r w:rsidRPr="005F69CA">
        <w:rPr>
          <w:rFonts w:ascii="Arial" w:hAnsi="Arial" w:cs="Arial"/>
          <w:b/>
          <w:color w:val="000000"/>
        </w:rPr>
        <w:t>PUBLÍQUESE Y CÚMPLASE</w:t>
      </w:r>
    </w:p>
    <w:p w14:paraId="6358CCCE" w14:textId="77777777" w:rsidR="00681D35" w:rsidRDefault="00681D35" w:rsidP="00F51F2D">
      <w:pPr>
        <w:autoSpaceDE w:val="0"/>
        <w:autoSpaceDN w:val="0"/>
        <w:adjustRightInd w:val="0"/>
        <w:spacing w:after="0" w:line="240" w:lineRule="auto"/>
        <w:rPr>
          <w:rFonts w:ascii="Arial" w:hAnsi="Arial" w:cs="Arial"/>
          <w:color w:val="000000"/>
        </w:rPr>
      </w:pPr>
    </w:p>
    <w:p w14:paraId="3FEE05FF" w14:textId="77777777" w:rsidR="00681D35" w:rsidRPr="005F69CA" w:rsidRDefault="00681D35" w:rsidP="009278D7">
      <w:pPr>
        <w:autoSpaceDE w:val="0"/>
        <w:autoSpaceDN w:val="0"/>
        <w:adjustRightInd w:val="0"/>
        <w:spacing w:after="0" w:line="240" w:lineRule="auto"/>
        <w:rPr>
          <w:rFonts w:ascii="Arial" w:hAnsi="Arial" w:cs="Arial"/>
          <w:color w:val="000000"/>
        </w:rPr>
      </w:pPr>
    </w:p>
    <w:p w14:paraId="2968D68A" w14:textId="77777777" w:rsidR="00681D35" w:rsidRPr="005F69CA" w:rsidRDefault="00681D35" w:rsidP="00681D35">
      <w:pPr>
        <w:autoSpaceDE w:val="0"/>
        <w:autoSpaceDN w:val="0"/>
        <w:adjustRightInd w:val="0"/>
        <w:spacing w:after="0" w:line="240" w:lineRule="auto"/>
        <w:jc w:val="center"/>
        <w:rPr>
          <w:rFonts w:ascii="Arial" w:hAnsi="Arial" w:cs="Arial"/>
          <w:color w:val="000000"/>
        </w:rPr>
      </w:pPr>
    </w:p>
    <w:p w14:paraId="35A5DFD2" w14:textId="77777777" w:rsidR="008A3B0D" w:rsidRDefault="008A3B0D" w:rsidP="00681D35">
      <w:pPr>
        <w:autoSpaceDE w:val="0"/>
        <w:autoSpaceDN w:val="0"/>
        <w:adjustRightInd w:val="0"/>
        <w:spacing w:after="0" w:line="240" w:lineRule="auto"/>
        <w:jc w:val="center"/>
        <w:rPr>
          <w:rFonts w:ascii="Arial" w:hAnsi="Arial" w:cs="Arial"/>
          <w:b/>
          <w:bCs/>
          <w:color w:val="000000"/>
        </w:rPr>
      </w:pPr>
    </w:p>
    <w:p w14:paraId="011D485C" w14:textId="60B54F2C" w:rsidR="008A3B0D" w:rsidRDefault="00F51F2D" w:rsidP="00681D35">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YENNY ADRIANA PEREIRA OVIEDO </w:t>
      </w:r>
    </w:p>
    <w:p w14:paraId="4299E184" w14:textId="64E2384E" w:rsidR="00F74E17" w:rsidRPr="00C96C30" w:rsidRDefault="00D518DE" w:rsidP="009278D7">
      <w:pPr>
        <w:autoSpaceDE w:val="0"/>
        <w:autoSpaceDN w:val="0"/>
        <w:adjustRightInd w:val="0"/>
        <w:spacing w:after="0" w:line="240" w:lineRule="auto"/>
        <w:jc w:val="center"/>
        <w:rPr>
          <w:rFonts w:ascii="Arial" w:hAnsi="Arial" w:cs="Arial"/>
          <w:b/>
          <w:lang w:val="pt-PT"/>
        </w:rPr>
      </w:pPr>
      <w:r>
        <w:rPr>
          <w:rFonts w:ascii="Arial" w:hAnsi="Arial" w:cs="Arial"/>
          <w:b/>
          <w:bCs/>
          <w:color w:val="000000"/>
        </w:rPr>
        <w:t>D</w:t>
      </w:r>
      <w:r w:rsidR="00681D35" w:rsidRPr="005F69CA">
        <w:rPr>
          <w:rFonts w:ascii="Arial" w:hAnsi="Arial" w:cs="Arial"/>
          <w:b/>
          <w:color w:val="000000"/>
        </w:rPr>
        <w:t>irector General</w:t>
      </w:r>
      <w:r w:rsidR="009F1F2F">
        <w:rPr>
          <w:rFonts w:ascii="Arial" w:hAnsi="Arial" w:cs="Arial"/>
          <w:b/>
          <w:color w:val="000000"/>
        </w:rPr>
        <w:t xml:space="preserve"> (E)</w:t>
      </w:r>
    </w:p>
    <w:sectPr w:rsidR="00F74E17" w:rsidRPr="00C96C30" w:rsidSect="00BC4FD8">
      <w:headerReference w:type="default" r:id="rId10"/>
      <w:footerReference w:type="default" r:id="rId11"/>
      <w:pgSz w:w="12240" w:h="15840" w:code="1"/>
      <w:pgMar w:top="5556"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E99A8" w14:textId="77777777" w:rsidR="00BC4FD8" w:rsidRDefault="00BC4FD8" w:rsidP="000D06B9">
      <w:pPr>
        <w:spacing w:after="0" w:line="240" w:lineRule="auto"/>
      </w:pPr>
      <w:r>
        <w:separator/>
      </w:r>
    </w:p>
  </w:endnote>
  <w:endnote w:type="continuationSeparator" w:id="0">
    <w:p w14:paraId="7D85B510" w14:textId="77777777" w:rsidR="00BC4FD8" w:rsidRDefault="00BC4FD8" w:rsidP="000D06B9">
      <w:pPr>
        <w:spacing w:after="0" w:line="240" w:lineRule="auto"/>
      </w:pPr>
      <w:r>
        <w:continuationSeparator/>
      </w:r>
    </w:p>
  </w:endnote>
  <w:endnote w:type="continuationNotice" w:id="1">
    <w:p w14:paraId="0A7C3E26" w14:textId="77777777" w:rsidR="00BC4FD8" w:rsidRDefault="00BC4F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DF08" w14:textId="0F0D33B4" w:rsidR="00EF7151" w:rsidRDefault="007110AF">
    <w:pPr>
      <w:pStyle w:val="Piedepgina"/>
    </w:pPr>
    <w:r>
      <w:rPr>
        <w:noProof/>
      </w:rPr>
      <w:drawing>
        <wp:anchor distT="0" distB="0" distL="114300" distR="114300" simplePos="0" relativeHeight="251658241" behindDoc="0" locked="0" layoutInCell="1" allowOverlap="1" wp14:anchorId="08852A34" wp14:editId="0261F821">
          <wp:simplePos x="0" y="0"/>
          <wp:positionH relativeFrom="page">
            <wp:posOffset>0</wp:posOffset>
          </wp:positionH>
          <wp:positionV relativeFrom="paragraph">
            <wp:posOffset>-321945</wp:posOffset>
          </wp:positionV>
          <wp:extent cx="7762972" cy="1038225"/>
          <wp:effectExtent l="0" t="0" r="9525" b="0"/>
          <wp:wrapNone/>
          <wp:docPr id="12705519" name="Picture 12705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62972" cy="10382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ECDFE" w14:textId="77777777" w:rsidR="00BC4FD8" w:rsidRDefault="00BC4FD8" w:rsidP="000D06B9">
      <w:pPr>
        <w:spacing w:after="0" w:line="240" w:lineRule="auto"/>
      </w:pPr>
      <w:r>
        <w:separator/>
      </w:r>
    </w:p>
  </w:footnote>
  <w:footnote w:type="continuationSeparator" w:id="0">
    <w:p w14:paraId="2566F087" w14:textId="77777777" w:rsidR="00BC4FD8" w:rsidRDefault="00BC4FD8" w:rsidP="000D06B9">
      <w:pPr>
        <w:spacing w:after="0" w:line="240" w:lineRule="auto"/>
      </w:pPr>
      <w:r>
        <w:continuationSeparator/>
      </w:r>
    </w:p>
  </w:footnote>
  <w:footnote w:type="continuationNotice" w:id="1">
    <w:p w14:paraId="472E3D53" w14:textId="77777777" w:rsidR="00BC4FD8" w:rsidRDefault="00BC4F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05F8B" w14:textId="018EA0E5" w:rsidR="00BF0319" w:rsidRDefault="007110AF" w:rsidP="00D30E9C">
    <w:pPr>
      <w:pStyle w:val="Encabezado"/>
      <w:tabs>
        <w:tab w:val="clear" w:pos="8838"/>
      </w:tabs>
      <w:rPr>
        <w:noProof/>
        <w:lang w:eastAsia="es-CO"/>
      </w:rPr>
    </w:pPr>
    <w:r>
      <w:rPr>
        <w:noProof/>
        <w:lang w:eastAsia="es-CO"/>
      </w:rPr>
      <w:drawing>
        <wp:anchor distT="0" distB="0" distL="114300" distR="114300" simplePos="0" relativeHeight="251658240" behindDoc="0" locked="0" layoutInCell="1" allowOverlap="1" wp14:anchorId="57BF2544" wp14:editId="4C8FD4E5">
          <wp:simplePos x="0" y="0"/>
          <wp:positionH relativeFrom="page">
            <wp:align>left</wp:align>
          </wp:positionH>
          <wp:positionV relativeFrom="paragraph">
            <wp:posOffset>-450215</wp:posOffset>
          </wp:positionV>
          <wp:extent cx="7799975" cy="1285875"/>
          <wp:effectExtent l="0" t="0" r="0" b="0"/>
          <wp:wrapNone/>
          <wp:docPr id="1732886313" name="Picture 1732886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05595" cy="1286802"/>
                  </a:xfrm>
                  <a:prstGeom prst="rect">
                    <a:avLst/>
                  </a:prstGeom>
                </pic:spPr>
              </pic:pic>
            </a:graphicData>
          </a:graphic>
          <wp14:sizeRelH relativeFrom="margin">
            <wp14:pctWidth>0</wp14:pctWidth>
          </wp14:sizeRelH>
          <wp14:sizeRelV relativeFrom="margin">
            <wp14:pctHeight>0</wp14:pctHeight>
          </wp14:sizeRelV>
        </wp:anchor>
      </w:drawing>
    </w:r>
    <w:r w:rsidR="00D30E9C">
      <w:rPr>
        <w:noProof/>
        <w:lang w:eastAsia="es-CO"/>
      </w:rPr>
      <w:tab/>
    </w:r>
  </w:p>
  <w:p w14:paraId="544E27AC" w14:textId="5C2D11FD" w:rsidR="00DF02C0" w:rsidRDefault="00DF02C0" w:rsidP="00D30E9C">
    <w:pPr>
      <w:pStyle w:val="Encabezado"/>
      <w:tabs>
        <w:tab w:val="clear" w:pos="8838"/>
      </w:tabs>
      <w:rPr>
        <w:noProof/>
        <w:lang w:eastAsia="es-CO"/>
      </w:rPr>
    </w:pPr>
  </w:p>
  <w:p w14:paraId="5554C999" w14:textId="77777777" w:rsidR="00DF02C0" w:rsidRDefault="00DF02C0" w:rsidP="00D30E9C">
    <w:pPr>
      <w:pStyle w:val="Encabezado"/>
      <w:tabs>
        <w:tab w:val="clear" w:pos="8838"/>
      </w:tabs>
      <w:rPr>
        <w:noProof/>
        <w:lang w:eastAsia="es-CO"/>
      </w:rPr>
    </w:pPr>
  </w:p>
  <w:p w14:paraId="30C6E3CD" w14:textId="77777777" w:rsidR="00DF02C0" w:rsidRDefault="00DF02C0" w:rsidP="00D30E9C">
    <w:pPr>
      <w:pStyle w:val="Encabezado"/>
      <w:tabs>
        <w:tab w:val="clear" w:pos="8838"/>
      </w:tabs>
      <w:rPr>
        <w:noProof/>
        <w:lang w:eastAsia="es-CO"/>
      </w:rPr>
    </w:pPr>
  </w:p>
  <w:p w14:paraId="591DF48E" w14:textId="77777777" w:rsidR="00DF02C0" w:rsidRDefault="00DF02C0" w:rsidP="00D30E9C">
    <w:pPr>
      <w:pStyle w:val="Encabezado"/>
      <w:tabs>
        <w:tab w:val="clear" w:pos="8838"/>
      </w:tabs>
      <w:rPr>
        <w:noProof/>
        <w:lang w:eastAsia="es-CO"/>
      </w:rPr>
    </w:pPr>
  </w:p>
  <w:p w14:paraId="2BC958F9" w14:textId="77777777" w:rsidR="00DF02C0" w:rsidRPr="00A56DFE" w:rsidRDefault="00DF02C0" w:rsidP="00AB40D7">
    <w:pPr>
      <w:spacing w:after="0" w:line="240" w:lineRule="auto"/>
      <w:jc w:val="center"/>
      <w:rPr>
        <w:rFonts w:ascii="Arial" w:hAnsi="Arial" w:cs="Arial"/>
        <w:b/>
        <w:bCs/>
      </w:rPr>
    </w:pPr>
    <w:r w:rsidRPr="00A56DFE">
      <w:rPr>
        <w:rFonts w:ascii="Arial" w:hAnsi="Arial" w:cs="Arial"/>
        <w:b/>
        <w:bCs/>
      </w:rPr>
      <w:t>República de Colombia</w:t>
    </w:r>
  </w:p>
  <w:p w14:paraId="666721FF" w14:textId="77777777" w:rsidR="00DF02C0" w:rsidRPr="00A56DFE" w:rsidRDefault="00DF02C0" w:rsidP="00DF02C0">
    <w:pPr>
      <w:spacing w:after="0" w:line="240" w:lineRule="auto"/>
      <w:jc w:val="center"/>
      <w:rPr>
        <w:rFonts w:ascii="Arial" w:hAnsi="Arial" w:cs="Arial"/>
        <w:b/>
        <w:bCs/>
      </w:rPr>
    </w:pPr>
    <w:r w:rsidRPr="00A56DFE">
      <w:rPr>
        <w:rFonts w:ascii="Arial" w:hAnsi="Arial" w:cs="Arial"/>
        <w:b/>
        <w:bCs/>
      </w:rPr>
      <w:t>Ministerio de Salud y Protección Social</w:t>
    </w:r>
  </w:p>
  <w:p w14:paraId="1D900FCD" w14:textId="10001D31" w:rsidR="00DF02C0" w:rsidRPr="00A56DFE" w:rsidRDefault="00DF02C0" w:rsidP="00DF02C0">
    <w:pPr>
      <w:spacing w:after="0" w:line="240" w:lineRule="auto"/>
      <w:jc w:val="center"/>
      <w:rPr>
        <w:rFonts w:ascii="Arial" w:hAnsi="Arial" w:cs="Arial"/>
        <w:b/>
        <w:bCs/>
      </w:rPr>
    </w:pPr>
    <w:r w:rsidRPr="00A56DFE">
      <w:rPr>
        <w:rFonts w:ascii="Arial" w:hAnsi="Arial" w:cs="Arial"/>
        <w:b/>
        <w:bCs/>
      </w:rPr>
      <w:t xml:space="preserve">Instituto Nacional de Vigilancia de Medicamentos y Alimentos – </w:t>
    </w:r>
    <w:r w:rsidR="00043C65">
      <w:rPr>
        <w:rFonts w:ascii="Arial" w:hAnsi="Arial" w:cs="Arial"/>
        <w:b/>
        <w:bCs/>
      </w:rPr>
      <w:t>Invima</w:t>
    </w:r>
  </w:p>
  <w:p w14:paraId="019993BB" w14:textId="22C7EE48" w:rsidR="008C08A0" w:rsidRPr="00190695" w:rsidRDefault="008C08A0" w:rsidP="008C08A0">
    <w:pPr>
      <w:pStyle w:val="NormalWeb"/>
      <w:jc w:val="center"/>
      <w:rPr>
        <w:rFonts w:ascii="Arial" w:hAnsi="Arial" w:cs="Arial"/>
        <w:b/>
      </w:rPr>
    </w:pPr>
    <w:r w:rsidRPr="00190695">
      <w:rPr>
        <w:rFonts w:ascii="Arial" w:hAnsi="Arial" w:cs="Arial"/>
        <w:b/>
      </w:rPr>
      <w:t xml:space="preserve">RESOLUCIÓN </w:t>
    </w:r>
    <w:proofErr w:type="spellStart"/>
    <w:r w:rsidRPr="00190695">
      <w:rPr>
        <w:rStyle w:val="Textoennegrita"/>
        <w:rFonts w:ascii="Arial" w:hAnsi="Arial" w:cs="Arial"/>
        <w:color w:val="000000"/>
      </w:rPr>
      <w:t>xxxxxxxxx</w:t>
    </w:r>
    <w:proofErr w:type="spellEnd"/>
    <w:r w:rsidR="007267C1">
      <w:rPr>
        <w:rStyle w:val="Textoennegrita"/>
        <w:rFonts w:ascii="Arial" w:hAnsi="Arial" w:cs="Arial"/>
        <w:color w:val="000000"/>
      </w:rPr>
      <w:t xml:space="preserve"> DE XXX DE 2024</w:t>
    </w:r>
  </w:p>
  <w:p w14:paraId="6CEC210C" w14:textId="61FA0150" w:rsidR="00DF02C0" w:rsidRPr="00D85684" w:rsidRDefault="000B4927" w:rsidP="00DB0032">
    <w:pPr>
      <w:autoSpaceDE w:val="0"/>
      <w:autoSpaceDN w:val="0"/>
      <w:adjustRightInd w:val="0"/>
      <w:jc w:val="center"/>
      <w:rPr>
        <w:noProof/>
        <w:lang w:val="es-ES" w:eastAsia="es-CO"/>
      </w:rPr>
    </w:pPr>
    <w:r>
      <w:rPr>
        <w:rFonts w:ascii="Arial" w:hAnsi="Arial" w:cs="Arial"/>
        <w:b/>
        <w:color w:val="000000"/>
        <w:lang w:val="es-ES"/>
      </w:rPr>
      <w:t>Por la cual se actualiza</w:t>
    </w:r>
    <w:r w:rsidRPr="00747A2D">
      <w:rPr>
        <w:rFonts w:ascii="Arial" w:hAnsi="Arial" w:cs="Arial"/>
        <w:b/>
        <w:color w:val="000000"/>
        <w:lang w:val="es-ES"/>
      </w:rPr>
      <w:t xml:space="preserve"> </w:t>
    </w:r>
    <w:r w:rsidRPr="00747A2D">
      <w:rPr>
        <w:rFonts w:ascii="Arial" w:eastAsia="Times New Roman" w:hAnsi="Arial" w:cs="Arial"/>
        <w:b/>
        <w:color w:val="000000"/>
        <w:lang w:val="es-ES_tradnl" w:eastAsia="es-CO"/>
      </w:rPr>
      <w:t>el procedimiento para la obtención de la autorización sanitaria y registro</w:t>
    </w:r>
    <w:r>
      <w:rPr>
        <w:rFonts w:ascii="Arial" w:eastAsia="Times New Roman" w:hAnsi="Arial" w:cs="Arial"/>
        <w:b/>
        <w:color w:val="000000"/>
        <w:lang w:val="es-ES_tradnl" w:eastAsia="es-CO"/>
      </w:rPr>
      <w:t xml:space="preserve"> por parte de </w:t>
    </w:r>
    <w:r w:rsidRPr="00747A2D">
      <w:rPr>
        <w:rFonts w:ascii="Arial" w:eastAsia="Times New Roman" w:hAnsi="Arial" w:cs="Arial"/>
        <w:b/>
        <w:color w:val="000000"/>
        <w:lang w:val="es-ES_tradnl" w:eastAsia="es-CO"/>
      </w:rPr>
      <w:t xml:space="preserve">plantas de beneficio animal, desposte, desprese y </w:t>
    </w:r>
    <w:r>
      <w:rPr>
        <w:rFonts w:ascii="Arial" w:eastAsia="Times New Roman" w:hAnsi="Arial" w:cs="Arial"/>
        <w:b/>
        <w:color w:val="000000"/>
        <w:lang w:val="es-ES_tradnl" w:eastAsia="es-CO"/>
      </w:rPr>
      <w:t>de acondicionamiento de</w:t>
    </w:r>
    <w:r w:rsidRPr="00747A2D">
      <w:rPr>
        <w:rFonts w:ascii="Arial" w:eastAsia="Times New Roman" w:hAnsi="Arial" w:cs="Arial"/>
        <w:b/>
        <w:color w:val="000000"/>
        <w:lang w:val="es-ES_tradnl" w:eastAsia="es-CO"/>
      </w:rPr>
      <w:t xml:space="preserve"> carne y productos cárnicos comestibles ante el </w:t>
    </w:r>
    <w:r w:rsidRPr="00747A2D">
      <w:rPr>
        <w:rFonts w:ascii="Arial" w:hAnsi="Arial" w:cs="Arial"/>
        <w:b/>
        <w:lang w:val="es-ES_tradnl"/>
      </w:rPr>
      <w:t>Instituto Nacional de Vigilancia de Medicamentos y Alimento</w:t>
    </w:r>
    <w:r w:rsidRPr="008D4256">
      <w:rPr>
        <w:rFonts w:ascii="Arial" w:hAnsi="Arial" w:cs="Arial"/>
        <w:b/>
        <w:lang w:val="es-ES_tradnl"/>
      </w:rPr>
      <w:t xml:space="preserve">s – </w:t>
    </w:r>
    <w:r>
      <w:rPr>
        <w:rFonts w:ascii="Arial" w:hAnsi="Arial" w:cs="Arial"/>
        <w:b/>
        <w:shd w:val="clear" w:color="auto" w:fill="FFFFFF"/>
      </w:rPr>
      <w:t>Invima</w:t>
    </w:r>
    <w:r w:rsidRPr="000F3F2B">
      <w:rPr>
        <w:rFonts w:ascii="Arial" w:eastAsia="Times New Roman" w:hAnsi="Arial" w:cs="Arial"/>
        <w:b/>
        <w:color w:val="000000"/>
        <w:lang w:val="es-ES_tradnl" w:eastAsia="es-CO"/>
      </w:rPr>
      <w:t xml:space="preserve">, </w:t>
    </w:r>
    <w:r w:rsidR="00DB0032">
      <w:rPr>
        <w:rFonts w:ascii="Arial" w:eastAsia="Times New Roman" w:hAnsi="Arial" w:cs="Arial"/>
        <w:b/>
        <w:color w:val="000000"/>
        <w:lang w:val="es-ES_tradnl" w:eastAsia="es-CO"/>
      </w:rPr>
      <w:t xml:space="preserve">se emiten los lineamientos de los artículos 2, 10 y 11 del Decreto 2016 de 2023 </w:t>
    </w:r>
    <w:r>
      <w:rPr>
        <w:rFonts w:ascii="Arial" w:eastAsia="Times New Roman" w:hAnsi="Arial" w:cs="Arial"/>
        <w:b/>
        <w:color w:val="000000"/>
        <w:lang w:val="es-ES_tradnl" w:eastAsia="es-CO"/>
      </w:rPr>
      <w:t>y se dictan otras disposiciones</w:t>
    </w:r>
    <w:r w:rsidRPr="00747A2D">
      <w:rPr>
        <w:rFonts w:ascii="Arial" w:eastAsia="Times New Roman" w:hAnsi="Arial" w:cs="Arial"/>
        <w:b/>
        <w:color w:val="000000"/>
        <w:lang w:val="es-ES_tradnl" w:eastAsia="es-C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D26B"/>
    <w:multiLevelType w:val="hybridMultilevel"/>
    <w:tmpl w:val="DCEE19E4"/>
    <w:lvl w:ilvl="0" w:tplc="87C4CB48">
      <w:start w:val="1"/>
      <w:numFmt w:val="lowerLetter"/>
      <w:lvlText w:val="%1."/>
      <w:lvlJc w:val="left"/>
      <w:pPr>
        <w:ind w:left="720" w:hanging="360"/>
      </w:pPr>
    </w:lvl>
    <w:lvl w:ilvl="1" w:tplc="080ACF9E">
      <w:start w:val="1"/>
      <w:numFmt w:val="lowerLetter"/>
      <w:lvlText w:val="%2)"/>
      <w:lvlJc w:val="left"/>
      <w:pPr>
        <w:ind w:left="1440" w:hanging="360"/>
      </w:pPr>
    </w:lvl>
    <w:lvl w:ilvl="2" w:tplc="92A44414">
      <w:start w:val="1"/>
      <w:numFmt w:val="lowerRoman"/>
      <w:lvlText w:val="%3)"/>
      <w:lvlJc w:val="right"/>
      <w:pPr>
        <w:ind w:left="2160" w:hanging="180"/>
      </w:pPr>
    </w:lvl>
    <w:lvl w:ilvl="3" w:tplc="FDFC394A">
      <w:start w:val="1"/>
      <w:numFmt w:val="decimal"/>
      <w:lvlText w:val="(%4)"/>
      <w:lvlJc w:val="left"/>
      <w:pPr>
        <w:ind w:left="2880" w:hanging="360"/>
      </w:pPr>
    </w:lvl>
    <w:lvl w:ilvl="4" w:tplc="3C7494F6">
      <w:start w:val="1"/>
      <w:numFmt w:val="lowerLetter"/>
      <w:lvlText w:val="(%5)"/>
      <w:lvlJc w:val="left"/>
      <w:pPr>
        <w:ind w:left="3600" w:hanging="360"/>
      </w:pPr>
    </w:lvl>
    <w:lvl w:ilvl="5" w:tplc="0AB63392">
      <w:start w:val="1"/>
      <w:numFmt w:val="lowerRoman"/>
      <w:lvlText w:val="(%6)"/>
      <w:lvlJc w:val="right"/>
      <w:pPr>
        <w:ind w:left="4320" w:hanging="180"/>
      </w:pPr>
    </w:lvl>
    <w:lvl w:ilvl="6" w:tplc="CA92E02C">
      <w:start w:val="1"/>
      <w:numFmt w:val="decimal"/>
      <w:lvlText w:val="%7."/>
      <w:lvlJc w:val="left"/>
      <w:pPr>
        <w:ind w:left="5040" w:hanging="360"/>
      </w:pPr>
    </w:lvl>
    <w:lvl w:ilvl="7" w:tplc="A5BCA952">
      <w:start w:val="1"/>
      <w:numFmt w:val="lowerLetter"/>
      <w:lvlText w:val="%8."/>
      <w:lvlJc w:val="left"/>
      <w:pPr>
        <w:ind w:left="5760" w:hanging="360"/>
      </w:pPr>
    </w:lvl>
    <w:lvl w:ilvl="8" w:tplc="232E1BDA">
      <w:start w:val="1"/>
      <w:numFmt w:val="lowerRoman"/>
      <w:lvlText w:val="%9."/>
      <w:lvlJc w:val="right"/>
      <w:pPr>
        <w:ind w:left="6480" w:hanging="180"/>
      </w:pPr>
    </w:lvl>
  </w:abstractNum>
  <w:abstractNum w:abstractNumId="1" w15:restartNumberingAfterBreak="0">
    <w:nsid w:val="106477DC"/>
    <w:multiLevelType w:val="hybridMultilevel"/>
    <w:tmpl w:val="F458813E"/>
    <w:lvl w:ilvl="0" w:tplc="87CC030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1D4354"/>
    <w:multiLevelType w:val="hybridMultilevel"/>
    <w:tmpl w:val="7EDC3C1A"/>
    <w:lvl w:ilvl="0" w:tplc="0D7EF56C">
      <w:start w:val="1"/>
      <w:numFmt w:val="decimal"/>
      <w:lvlText w:val="%1."/>
      <w:lvlJc w:val="left"/>
      <w:pPr>
        <w:ind w:left="360" w:hanging="360"/>
      </w:pPr>
      <w:rPr>
        <w:rFonts w:hint="default"/>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076B85"/>
    <w:multiLevelType w:val="hybridMultilevel"/>
    <w:tmpl w:val="20DAAF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ADC0D45"/>
    <w:multiLevelType w:val="multilevel"/>
    <w:tmpl w:val="8A3A5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D835BD"/>
    <w:multiLevelType w:val="hybridMultilevel"/>
    <w:tmpl w:val="807CA9CE"/>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 w15:restartNumberingAfterBreak="0">
    <w:nsid w:val="2158763A"/>
    <w:multiLevelType w:val="multilevel"/>
    <w:tmpl w:val="57C6D36A"/>
    <w:lvl w:ilvl="0">
      <w:start w:val="1"/>
      <w:numFmt w:val="decimal"/>
      <w:lvlText w:val="%1."/>
      <w:lvlJc w:val="left"/>
      <w:pPr>
        <w:ind w:left="36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26111BD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793CDA"/>
    <w:multiLevelType w:val="hybridMultilevel"/>
    <w:tmpl w:val="62B2A6D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98800C6"/>
    <w:multiLevelType w:val="hybridMultilevel"/>
    <w:tmpl w:val="B90A47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3F625F2"/>
    <w:multiLevelType w:val="hybridMultilevel"/>
    <w:tmpl w:val="B3E2880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4125E1F"/>
    <w:multiLevelType w:val="hybridMultilevel"/>
    <w:tmpl w:val="34D06A5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37794DA9"/>
    <w:multiLevelType w:val="hybridMultilevel"/>
    <w:tmpl w:val="E774FFD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4441BDD"/>
    <w:multiLevelType w:val="hybridMultilevel"/>
    <w:tmpl w:val="09D47F7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64809C0"/>
    <w:multiLevelType w:val="hybridMultilevel"/>
    <w:tmpl w:val="9B2EC9B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46700CD6"/>
    <w:multiLevelType w:val="hybridMultilevel"/>
    <w:tmpl w:val="B3E28800"/>
    <w:lvl w:ilvl="0" w:tplc="240A000F">
      <w:start w:val="1"/>
      <w:numFmt w:val="decimal"/>
      <w:lvlText w:val="%1."/>
      <w:lvlJc w:val="left"/>
      <w:pPr>
        <w:ind w:left="360" w:hanging="360"/>
      </w:pPr>
    </w:lvl>
    <w:lvl w:ilvl="1" w:tplc="FA6A6D0E">
      <w:start w:val="1"/>
      <w:numFmt w:val="lowerLetter"/>
      <w:lvlText w:val="%2."/>
      <w:lvlJc w:val="left"/>
      <w:pPr>
        <w:ind w:left="644"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503B3951"/>
    <w:multiLevelType w:val="hybridMultilevel"/>
    <w:tmpl w:val="2CDEA1C6"/>
    <w:lvl w:ilvl="0" w:tplc="A31AAACA">
      <w:start w:val="1"/>
      <w:numFmt w:val="decimal"/>
      <w:lvlText w:val="%1."/>
      <w:lvlJc w:val="left"/>
      <w:pPr>
        <w:ind w:left="720" w:hanging="360"/>
      </w:pPr>
      <w:rPr>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4F57087"/>
    <w:multiLevelType w:val="hybridMultilevel"/>
    <w:tmpl w:val="BD249C82"/>
    <w:lvl w:ilvl="0" w:tplc="C714CC8A">
      <w:start w:val="1"/>
      <w:numFmt w:val="lowerLetter"/>
      <w:lvlText w:val="%1)"/>
      <w:lvlJc w:val="left"/>
      <w:pPr>
        <w:ind w:left="720" w:hanging="360"/>
      </w:pPr>
      <w:rPr>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9805D55"/>
    <w:multiLevelType w:val="hybridMultilevel"/>
    <w:tmpl w:val="A1C442EA"/>
    <w:lvl w:ilvl="0" w:tplc="040A0001">
      <w:start w:val="1"/>
      <w:numFmt w:val="bullet"/>
      <w:lvlText w:val=""/>
      <w:lvlJc w:val="left"/>
      <w:pPr>
        <w:ind w:left="720" w:hanging="360"/>
      </w:pPr>
      <w:rPr>
        <w:rFonts w:ascii="Symbol" w:hAnsi="Symbol" w:hint="default"/>
      </w:rPr>
    </w:lvl>
    <w:lvl w:ilvl="1" w:tplc="B8E244DC">
      <w:start w:val="1"/>
      <w:numFmt w:val="decimal"/>
      <w:lvlText w:val="%2."/>
      <w:lvlJc w:val="left"/>
      <w:pPr>
        <w:ind w:left="-272" w:hanging="360"/>
      </w:pPr>
      <w:rPr>
        <w:rFonts w:hint="default"/>
      </w:rPr>
    </w:lvl>
    <w:lvl w:ilvl="2" w:tplc="0C0A001B">
      <w:start w:val="1"/>
      <w:numFmt w:val="lowerRoman"/>
      <w:lvlText w:val="%3."/>
      <w:lvlJc w:val="right"/>
      <w:pPr>
        <w:ind w:left="1452" w:hanging="180"/>
      </w:pPr>
    </w:lvl>
    <w:lvl w:ilvl="3" w:tplc="0C0A000F">
      <w:start w:val="1"/>
      <w:numFmt w:val="decimal"/>
      <w:lvlText w:val="%4."/>
      <w:lvlJc w:val="left"/>
      <w:pPr>
        <w:ind w:left="2172" w:hanging="360"/>
      </w:pPr>
    </w:lvl>
    <w:lvl w:ilvl="4" w:tplc="0C0A0019" w:tentative="1">
      <w:start w:val="1"/>
      <w:numFmt w:val="lowerLetter"/>
      <w:lvlText w:val="%5."/>
      <w:lvlJc w:val="left"/>
      <w:pPr>
        <w:ind w:left="2892" w:hanging="360"/>
      </w:pPr>
    </w:lvl>
    <w:lvl w:ilvl="5" w:tplc="0C0A001B" w:tentative="1">
      <w:start w:val="1"/>
      <w:numFmt w:val="lowerRoman"/>
      <w:lvlText w:val="%6."/>
      <w:lvlJc w:val="right"/>
      <w:pPr>
        <w:ind w:left="3612" w:hanging="180"/>
      </w:pPr>
    </w:lvl>
    <w:lvl w:ilvl="6" w:tplc="0C0A000F" w:tentative="1">
      <w:start w:val="1"/>
      <w:numFmt w:val="decimal"/>
      <w:lvlText w:val="%7."/>
      <w:lvlJc w:val="left"/>
      <w:pPr>
        <w:ind w:left="4332" w:hanging="360"/>
      </w:pPr>
    </w:lvl>
    <w:lvl w:ilvl="7" w:tplc="0C0A0019" w:tentative="1">
      <w:start w:val="1"/>
      <w:numFmt w:val="lowerLetter"/>
      <w:lvlText w:val="%8."/>
      <w:lvlJc w:val="left"/>
      <w:pPr>
        <w:ind w:left="5052" w:hanging="360"/>
      </w:pPr>
    </w:lvl>
    <w:lvl w:ilvl="8" w:tplc="0C0A001B" w:tentative="1">
      <w:start w:val="1"/>
      <w:numFmt w:val="lowerRoman"/>
      <w:lvlText w:val="%9."/>
      <w:lvlJc w:val="right"/>
      <w:pPr>
        <w:ind w:left="5772" w:hanging="180"/>
      </w:pPr>
    </w:lvl>
  </w:abstractNum>
  <w:abstractNum w:abstractNumId="19" w15:restartNumberingAfterBreak="0">
    <w:nsid w:val="63916DE1"/>
    <w:multiLevelType w:val="hybridMultilevel"/>
    <w:tmpl w:val="AFA6E736"/>
    <w:lvl w:ilvl="0" w:tplc="C714CC8A">
      <w:start w:val="1"/>
      <w:numFmt w:val="lowerLetter"/>
      <w:lvlText w:val="%1)"/>
      <w:lvlJc w:val="left"/>
      <w:pPr>
        <w:ind w:left="720" w:hanging="360"/>
      </w:pPr>
      <w:rPr>
        <w:color w:val="auto"/>
      </w:rPr>
    </w:lvl>
    <w:lvl w:ilvl="1" w:tplc="240A0001">
      <w:start w:val="1"/>
      <w:numFmt w:val="bullet"/>
      <w:lvlText w:val=""/>
      <w:lvlJc w:val="left"/>
      <w:pPr>
        <w:ind w:left="1440" w:hanging="360"/>
      </w:pPr>
      <w:rPr>
        <w:rFonts w:ascii="Symbol" w:hAnsi="Symbol" w:hint="default"/>
      </w:rPr>
    </w:lvl>
    <w:lvl w:ilvl="2" w:tplc="B178CF0E">
      <w:start w:val="2"/>
      <w:numFmt w:val="upp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4AE465B"/>
    <w:multiLevelType w:val="multilevel"/>
    <w:tmpl w:val="A3B282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A77D63"/>
    <w:multiLevelType w:val="hybridMultilevel"/>
    <w:tmpl w:val="F3C0B57A"/>
    <w:lvl w:ilvl="0" w:tplc="240A000F">
      <w:start w:val="1"/>
      <w:numFmt w:val="decimal"/>
      <w:lvlText w:val="%1."/>
      <w:lvlJc w:val="left"/>
      <w:pPr>
        <w:ind w:left="720" w:hanging="360"/>
      </w:pPr>
    </w:lvl>
    <w:lvl w:ilvl="1" w:tplc="934687BC">
      <w:numFmt w:val="bullet"/>
      <w:lvlText w:val="-"/>
      <w:lvlJc w:val="left"/>
      <w:pPr>
        <w:ind w:left="1440" w:hanging="360"/>
      </w:pPr>
      <w:rPr>
        <w:rFonts w:ascii="Roboto" w:eastAsia="Times New Roman" w:hAnsi="Roboto" w:cs="Times New Roman"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8EB5A38"/>
    <w:multiLevelType w:val="hybridMultilevel"/>
    <w:tmpl w:val="7A048FF6"/>
    <w:lvl w:ilvl="0" w:tplc="9AEE2436">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782906DC"/>
    <w:multiLevelType w:val="hybridMultilevel"/>
    <w:tmpl w:val="35322BC0"/>
    <w:lvl w:ilvl="0" w:tplc="240A0001">
      <w:start w:val="1"/>
      <w:numFmt w:val="bullet"/>
      <w:lvlText w:val=""/>
      <w:lvlJc w:val="left"/>
      <w:pPr>
        <w:ind w:left="360" w:hanging="360"/>
      </w:pPr>
      <w:rPr>
        <w:rFonts w:ascii="Symbol" w:hAnsi="Symbol" w:cs="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7E844F87"/>
    <w:multiLevelType w:val="hybridMultilevel"/>
    <w:tmpl w:val="F37C78D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90587161">
    <w:abstractNumId w:val="0"/>
  </w:num>
  <w:num w:numId="2" w16cid:durableId="1979339335">
    <w:abstractNumId w:val="1"/>
  </w:num>
  <w:num w:numId="3" w16cid:durableId="501437760">
    <w:abstractNumId w:val="2"/>
  </w:num>
  <w:num w:numId="4" w16cid:durableId="1337534423">
    <w:abstractNumId w:val="22"/>
  </w:num>
  <w:num w:numId="5" w16cid:durableId="1816141649">
    <w:abstractNumId w:val="12"/>
  </w:num>
  <w:num w:numId="6" w16cid:durableId="99572213">
    <w:abstractNumId w:val="3"/>
  </w:num>
  <w:num w:numId="7" w16cid:durableId="1418865480">
    <w:abstractNumId w:val="8"/>
  </w:num>
  <w:num w:numId="8" w16cid:durableId="994645681">
    <w:abstractNumId w:val="17"/>
  </w:num>
  <w:num w:numId="9" w16cid:durableId="2066877994">
    <w:abstractNumId w:val="19"/>
  </w:num>
  <w:num w:numId="10" w16cid:durableId="553272704">
    <w:abstractNumId w:val="23"/>
  </w:num>
  <w:num w:numId="11" w16cid:durableId="38362375">
    <w:abstractNumId w:val="11"/>
  </w:num>
  <w:num w:numId="12" w16cid:durableId="383020736">
    <w:abstractNumId w:val="6"/>
  </w:num>
  <w:num w:numId="13" w16cid:durableId="987055697">
    <w:abstractNumId w:val="14"/>
  </w:num>
  <w:num w:numId="14" w16cid:durableId="1921214586">
    <w:abstractNumId w:val="21"/>
  </w:num>
  <w:num w:numId="15" w16cid:durableId="1009481635">
    <w:abstractNumId w:val="5"/>
  </w:num>
  <w:num w:numId="16" w16cid:durableId="81879419">
    <w:abstractNumId w:val="18"/>
  </w:num>
  <w:num w:numId="17" w16cid:durableId="1078090274">
    <w:abstractNumId w:val="13"/>
  </w:num>
  <w:num w:numId="18" w16cid:durableId="688214712">
    <w:abstractNumId w:val="7"/>
  </w:num>
  <w:num w:numId="19" w16cid:durableId="1638686380">
    <w:abstractNumId w:val="15"/>
  </w:num>
  <w:num w:numId="20" w16cid:durableId="1820228938">
    <w:abstractNumId w:val="4"/>
  </w:num>
  <w:num w:numId="21" w16cid:durableId="1790733798">
    <w:abstractNumId w:val="20"/>
  </w:num>
  <w:num w:numId="22" w16cid:durableId="1620604653">
    <w:abstractNumId w:val="10"/>
  </w:num>
  <w:num w:numId="23" w16cid:durableId="1776166896">
    <w:abstractNumId w:val="16"/>
  </w:num>
  <w:num w:numId="24" w16cid:durableId="1219783290">
    <w:abstractNumId w:val="9"/>
  </w:num>
  <w:num w:numId="25" w16cid:durableId="18170687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6B9"/>
    <w:rsid w:val="00001B35"/>
    <w:rsid w:val="00004DB0"/>
    <w:rsid w:val="00006B31"/>
    <w:rsid w:val="00007CE1"/>
    <w:rsid w:val="00007D52"/>
    <w:rsid w:val="0001181E"/>
    <w:rsid w:val="00011B5F"/>
    <w:rsid w:val="0002236E"/>
    <w:rsid w:val="0002338A"/>
    <w:rsid w:val="0002475D"/>
    <w:rsid w:val="0002573C"/>
    <w:rsid w:val="0003442A"/>
    <w:rsid w:val="00035FF4"/>
    <w:rsid w:val="00040181"/>
    <w:rsid w:val="00040AEE"/>
    <w:rsid w:val="00043C65"/>
    <w:rsid w:val="000440FC"/>
    <w:rsid w:val="0004501E"/>
    <w:rsid w:val="0004516B"/>
    <w:rsid w:val="000460A2"/>
    <w:rsid w:val="00046A7C"/>
    <w:rsid w:val="00050AE5"/>
    <w:rsid w:val="000533E1"/>
    <w:rsid w:val="0006125E"/>
    <w:rsid w:val="00062046"/>
    <w:rsid w:val="00063E84"/>
    <w:rsid w:val="000707C4"/>
    <w:rsid w:val="000772D5"/>
    <w:rsid w:val="00077A07"/>
    <w:rsid w:val="00083A1A"/>
    <w:rsid w:val="00083CD2"/>
    <w:rsid w:val="00083E17"/>
    <w:rsid w:val="00084034"/>
    <w:rsid w:val="00086804"/>
    <w:rsid w:val="00087C19"/>
    <w:rsid w:val="000923EA"/>
    <w:rsid w:val="000930C5"/>
    <w:rsid w:val="000953CF"/>
    <w:rsid w:val="000964C5"/>
    <w:rsid w:val="000A239B"/>
    <w:rsid w:val="000A2F44"/>
    <w:rsid w:val="000B2490"/>
    <w:rsid w:val="000B4927"/>
    <w:rsid w:val="000B6BD2"/>
    <w:rsid w:val="000B7ED9"/>
    <w:rsid w:val="000C2DCD"/>
    <w:rsid w:val="000C36A4"/>
    <w:rsid w:val="000C5477"/>
    <w:rsid w:val="000C6EBC"/>
    <w:rsid w:val="000C76BB"/>
    <w:rsid w:val="000D03C2"/>
    <w:rsid w:val="000D06B9"/>
    <w:rsid w:val="000D1F1D"/>
    <w:rsid w:val="000E39A2"/>
    <w:rsid w:val="000E481F"/>
    <w:rsid w:val="000F1CE1"/>
    <w:rsid w:val="000F1F5D"/>
    <w:rsid w:val="000F1FEF"/>
    <w:rsid w:val="000F3F2B"/>
    <w:rsid w:val="000F44DB"/>
    <w:rsid w:val="000F52EB"/>
    <w:rsid w:val="001006E4"/>
    <w:rsid w:val="001015C9"/>
    <w:rsid w:val="00106398"/>
    <w:rsid w:val="0011066A"/>
    <w:rsid w:val="00110BF4"/>
    <w:rsid w:val="001115FF"/>
    <w:rsid w:val="0011410C"/>
    <w:rsid w:val="00114934"/>
    <w:rsid w:val="001233AF"/>
    <w:rsid w:val="0012583A"/>
    <w:rsid w:val="00127FA4"/>
    <w:rsid w:val="00130677"/>
    <w:rsid w:val="00130F3C"/>
    <w:rsid w:val="00132AFE"/>
    <w:rsid w:val="00134778"/>
    <w:rsid w:val="00134CE4"/>
    <w:rsid w:val="0014332D"/>
    <w:rsid w:val="00144018"/>
    <w:rsid w:val="0014435B"/>
    <w:rsid w:val="001607B1"/>
    <w:rsid w:val="001638B4"/>
    <w:rsid w:val="001653F9"/>
    <w:rsid w:val="00166C99"/>
    <w:rsid w:val="00167860"/>
    <w:rsid w:val="00171912"/>
    <w:rsid w:val="00172218"/>
    <w:rsid w:val="00177BE5"/>
    <w:rsid w:val="00182E0A"/>
    <w:rsid w:val="00186019"/>
    <w:rsid w:val="00187509"/>
    <w:rsid w:val="0019001C"/>
    <w:rsid w:val="001947FA"/>
    <w:rsid w:val="00197F17"/>
    <w:rsid w:val="001A7753"/>
    <w:rsid w:val="001A7E10"/>
    <w:rsid w:val="001B0A2E"/>
    <w:rsid w:val="001B3A7A"/>
    <w:rsid w:val="001C204B"/>
    <w:rsid w:val="001C412A"/>
    <w:rsid w:val="001D2205"/>
    <w:rsid w:val="001D5B25"/>
    <w:rsid w:val="001D765B"/>
    <w:rsid w:val="001E236E"/>
    <w:rsid w:val="001E29B2"/>
    <w:rsid w:val="001E340C"/>
    <w:rsid w:val="001E5E4E"/>
    <w:rsid w:val="001E68EF"/>
    <w:rsid w:val="001F0A22"/>
    <w:rsid w:val="001F29BD"/>
    <w:rsid w:val="001F79F4"/>
    <w:rsid w:val="0020241F"/>
    <w:rsid w:val="00203C80"/>
    <w:rsid w:val="00204F0C"/>
    <w:rsid w:val="002100BD"/>
    <w:rsid w:val="00214E57"/>
    <w:rsid w:val="00216148"/>
    <w:rsid w:val="00223CAE"/>
    <w:rsid w:val="0022675C"/>
    <w:rsid w:val="00232911"/>
    <w:rsid w:val="002431BC"/>
    <w:rsid w:val="002434D3"/>
    <w:rsid w:val="00245925"/>
    <w:rsid w:val="0025277B"/>
    <w:rsid w:val="00255344"/>
    <w:rsid w:val="0025620A"/>
    <w:rsid w:val="00260AE3"/>
    <w:rsid w:val="002629F3"/>
    <w:rsid w:val="00264709"/>
    <w:rsid w:val="00264B5D"/>
    <w:rsid w:val="002710C2"/>
    <w:rsid w:val="00272DE6"/>
    <w:rsid w:val="002730FC"/>
    <w:rsid w:val="0027765A"/>
    <w:rsid w:val="00277E7C"/>
    <w:rsid w:val="0028025E"/>
    <w:rsid w:val="00282CE6"/>
    <w:rsid w:val="00284C90"/>
    <w:rsid w:val="00285B22"/>
    <w:rsid w:val="00285F77"/>
    <w:rsid w:val="00293AA3"/>
    <w:rsid w:val="002952E7"/>
    <w:rsid w:val="0029595F"/>
    <w:rsid w:val="002A00C8"/>
    <w:rsid w:val="002A2FAE"/>
    <w:rsid w:val="002A5452"/>
    <w:rsid w:val="002B43F8"/>
    <w:rsid w:val="002C1A42"/>
    <w:rsid w:val="002C4472"/>
    <w:rsid w:val="002C4685"/>
    <w:rsid w:val="002D6ADE"/>
    <w:rsid w:val="002E0840"/>
    <w:rsid w:val="002E2885"/>
    <w:rsid w:val="002E3D9F"/>
    <w:rsid w:val="002E466E"/>
    <w:rsid w:val="002E555B"/>
    <w:rsid w:val="002E71D3"/>
    <w:rsid w:val="002E721D"/>
    <w:rsid w:val="002F0084"/>
    <w:rsid w:val="002F1F7E"/>
    <w:rsid w:val="002F6D6A"/>
    <w:rsid w:val="002F6F33"/>
    <w:rsid w:val="003130D1"/>
    <w:rsid w:val="00313281"/>
    <w:rsid w:val="00313737"/>
    <w:rsid w:val="00314CB1"/>
    <w:rsid w:val="00314EE2"/>
    <w:rsid w:val="0031532C"/>
    <w:rsid w:val="00321640"/>
    <w:rsid w:val="003259A5"/>
    <w:rsid w:val="00326114"/>
    <w:rsid w:val="00326284"/>
    <w:rsid w:val="003320A2"/>
    <w:rsid w:val="00337A98"/>
    <w:rsid w:val="003455A8"/>
    <w:rsid w:val="00345868"/>
    <w:rsid w:val="00351EAE"/>
    <w:rsid w:val="00356BBC"/>
    <w:rsid w:val="00360190"/>
    <w:rsid w:val="00366ECB"/>
    <w:rsid w:val="00371894"/>
    <w:rsid w:val="00381B5E"/>
    <w:rsid w:val="00384E99"/>
    <w:rsid w:val="003856D2"/>
    <w:rsid w:val="003912A8"/>
    <w:rsid w:val="003952F9"/>
    <w:rsid w:val="003964CA"/>
    <w:rsid w:val="00396A49"/>
    <w:rsid w:val="003978B4"/>
    <w:rsid w:val="003A018C"/>
    <w:rsid w:val="003A6CB8"/>
    <w:rsid w:val="003B7D6B"/>
    <w:rsid w:val="003C5FB0"/>
    <w:rsid w:val="003C6834"/>
    <w:rsid w:val="003D5DBB"/>
    <w:rsid w:val="003D6E88"/>
    <w:rsid w:val="003D70B1"/>
    <w:rsid w:val="003D7EC2"/>
    <w:rsid w:val="003E25D4"/>
    <w:rsid w:val="003E36E0"/>
    <w:rsid w:val="003E3D3B"/>
    <w:rsid w:val="003E487A"/>
    <w:rsid w:val="003E5DEF"/>
    <w:rsid w:val="003E6246"/>
    <w:rsid w:val="003F1E13"/>
    <w:rsid w:val="003F7913"/>
    <w:rsid w:val="004002CD"/>
    <w:rsid w:val="00400518"/>
    <w:rsid w:val="00406A39"/>
    <w:rsid w:val="0041411D"/>
    <w:rsid w:val="00420DEB"/>
    <w:rsid w:val="00426EE6"/>
    <w:rsid w:val="0043090A"/>
    <w:rsid w:val="004329F1"/>
    <w:rsid w:val="00433241"/>
    <w:rsid w:val="0043480B"/>
    <w:rsid w:val="004364E1"/>
    <w:rsid w:val="00436E15"/>
    <w:rsid w:val="004373EF"/>
    <w:rsid w:val="00437A4A"/>
    <w:rsid w:val="004408FE"/>
    <w:rsid w:val="00442D81"/>
    <w:rsid w:val="00445DFB"/>
    <w:rsid w:val="004476FC"/>
    <w:rsid w:val="0045140E"/>
    <w:rsid w:val="00451CAD"/>
    <w:rsid w:val="00452019"/>
    <w:rsid w:val="004530D8"/>
    <w:rsid w:val="0046008E"/>
    <w:rsid w:val="0046053C"/>
    <w:rsid w:val="004615F3"/>
    <w:rsid w:val="00463E50"/>
    <w:rsid w:val="00465BF5"/>
    <w:rsid w:val="004714EC"/>
    <w:rsid w:val="004727CA"/>
    <w:rsid w:val="00472D7D"/>
    <w:rsid w:val="00474438"/>
    <w:rsid w:val="0047553E"/>
    <w:rsid w:val="00476589"/>
    <w:rsid w:val="004809D8"/>
    <w:rsid w:val="0048266C"/>
    <w:rsid w:val="004841A8"/>
    <w:rsid w:val="0048602C"/>
    <w:rsid w:val="004874A3"/>
    <w:rsid w:val="004906C4"/>
    <w:rsid w:val="004932B2"/>
    <w:rsid w:val="00493488"/>
    <w:rsid w:val="00493605"/>
    <w:rsid w:val="0049365D"/>
    <w:rsid w:val="00493827"/>
    <w:rsid w:val="004A01FF"/>
    <w:rsid w:val="004A03EA"/>
    <w:rsid w:val="004A3A59"/>
    <w:rsid w:val="004A6D18"/>
    <w:rsid w:val="004A7470"/>
    <w:rsid w:val="004A750B"/>
    <w:rsid w:val="004B0014"/>
    <w:rsid w:val="004B2E06"/>
    <w:rsid w:val="004B5739"/>
    <w:rsid w:val="004B7A2A"/>
    <w:rsid w:val="004B7E47"/>
    <w:rsid w:val="004C124D"/>
    <w:rsid w:val="004C1502"/>
    <w:rsid w:val="004C226F"/>
    <w:rsid w:val="004C48A7"/>
    <w:rsid w:val="004C5477"/>
    <w:rsid w:val="004C799D"/>
    <w:rsid w:val="004D107F"/>
    <w:rsid w:val="004D1DFD"/>
    <w:rsid w:val="004D1F6F"/>
    <w:rsid w:val="004D474E"/>
    <w:rsid w:val="004D67C3"/>
    <w:rsid w:val="004E0138"/>
    <w:rsid w:val="004E2A68"/>
    <w:rsid w:val="004E7C36"/>
    <w:rsid w:val="004F0DCF"/>
    <w:rsid w:val="004F21A6"/>
    <w:rsid w:val="004F4227"/>
    <w:rsid w:val="004F51FD"/>
    <w:rsid w:val="004F6E22"/>
    <w:rsid w:val="00500BD6"/>
    <w:rsid w:val="00505750"/>
    <w:rsid w:val="0050643A"/>
    <w:rsid w:val="00516712"/>
    <w:rsid w:val="00516FD6"/>
    <w:rsid w:val="00522217"/>
    <w:rsid w:val="005232D1"/>
    <w:rsid w:val="0052420B"/>
    <w:rsid w:val="00524B26"/>
    <w:rsid w:val="00525D93"/>
    <w:rsid w:val="00526264"/>
    <w:rsid w:val="00531BA9"/>
    <w:rsid w:val="00532908"/>
    <w:rsid w:val="005335CC"/>
    <w:rsid w:val="00533AEB"/>
    <w:rsid w:val="00534723"/>
    <w:rsid w:val="00537692"/>
    <w:rsid w:val="0054105D"/>
    <w:rsid w:val="005446B5"/>
    <w:rsid w:val="00544735"/>
    <w:rsid w:val="00554451"/>
    <w:rsid w:val="00557643"/>
    <w:rsid w:val="0056527B"/>
    <w:rsid w:val="00565393"/>
    <w:rsid w:val="00566948"/>
    <w:rsid w:val="0057413F"/>
    <w:rsid w:val="00575E7C"/>
    <w:rsid w:val="005807AB"/>
    <w:rsid w:val="00582C02"/>
    <w:rsid w:val="00584BAC"/>
    <w:rsid w:val="005850A2"/>
    <w:rsid w:val="0059098B"/>
    <w:rsid w:val="00590A94"/>
    <w:rsid w:val="005926C5"/>
    <w:rsid w:val="00592CD2"/>
    <w:rsid w:val="005933BC"/>
    <w:rsid w:val="00594D31"/>
    <w:rsid w:val="005959CB"/>
    <w:rsid w:val="005A2603"/>
    <w:rsid w:val="005A2623"/>
    <w:rsid w:val="005A65D1"/>
    <w:rsid w:val="005B06E7"/>
    <w:rsid w:val="005B06FA"/>
    <w:rsid w:val="005B0DC6"/>
    <w:rsid w:val="005B3F27"/>
    <w:rsid w:val="005B7047"/>
    <w:rsid w:val="005C184D"/>
    <w:rsid w:val="005C18C3"/>
    <w:rsid w:val="005C2655"/>
    <w:rsid w:val="005C2BAA"/>
    <w:rsid w:val="005CAC07"/>
    <w:rsid w:val="005D1FC4"/>
    <w:rsid w:val="005D2B40"/>
    <w:rsid w:val="005D2F42"/>
    <w:rsid w:val="005D4678"/>
    <w:rsid w:val="005D5C50"/>
    <w:rsid w:val="005E0E4A"/>
    <w:rsid w:val="005E11C5"/>
    <w:rsid w:val="005E3DDE"/>
    <w:rsid w:val="005E43E7"/>
    <w:rsid w:val="005E57C1"/>
    <w:rsid w:val="005F27FA"/>
    <w:rsid w:val="00601697"/>
    <w:rsid w:val="00601C46"/>
    <w:rsid w:val="006030DB"/>
    <w:rsid w:val="006045E3"/>
    <w:rsid w:val="00604D6F"/>
    <w:rsid w:val="00605F9F"/>
    <w:rsid w:val="0060796A"/>
    <w:rsid w:val="0061100C"/>
    <w:rsid w:val="006125F6"/>
    <w:rsid w:val="006126AC"/>
    <w:rsid w:val="0061565E"/>
    <w:rsid w:val="00615E3F"/>
    <w:rsid w:val="00623112"/>
    <w:rsid w:val="00623F8F"/>
    <w:rsid w:val="00624727"/>
    <w:rsid w:val="0062746D"/>
    <w:rsid w:val="00627C02"/>
    <w:rsid w:val="0063062E"/>
    <w:rsid w:val="00630C24"/>
    <w:rsid w:val="006352F3"/>
    <w:rsid w:val="006356CC"/>
    <w:rsid w:val="00636CCE"/>
    <w:rsid w:val="00640B74"/>
    <w:rsid w:val="00641811"/>
    <w:rsid w:val="0065065D"/>
    <w:rsid w:val="006523CD"/>
    <w:rsid w:val="00654F2C"/>
    <w:rsid w:val="006609D9"/>
    <w:rsid w:val="0066390F"/>
    <w:rsid w:val="00670557"/>
    <w:rsid w:val="00673553"/>
    <w:rsid w:val="006767D4"/>
    <w:rsid w:val="00681D35"/>
    <w:rsid w:val="006845FC"/>
    <w:rsid w:val="006905D4"/>
    <w:rsid w:val="00690C8F"/>
    <w:rsid w:val="0069238A"/>
    <w:rsid w:val="006976B3"/>
    <w:rsid w:val="006A1B0D"/>
    <w:rsid w:val="006A22D4"/>
    <w:rsid w:val="006A4D8A"/>
    <w:rsid w:val="006A6D4A"/>
    <w:rsid w:val="006A6F2D"/>
    <w:rsid w:val="006B19F0"/>
    <w:rsid w:val="006B2C99"/>
    <w:rsid w:val="006B3777"/>
    <w:rsid w:val="006B7DE0"/>
    <w:rsid w:val="006C31B8"/>
    <w:rsid w:val="006C4D7E"/>
    <w:rsid w:val="006C609F"/>
    <w:rsid w:val="006D20A4"/>
    <w:rsid w:val="006D51FC"/>
    <w:rsid w:val="006E0F26"/>
    <w:rsid w:val="006E131E"/>
    <w:rsid w:val="006E3FC3"/>
    <w:rsid w:val="006E475D"/>
    <w:rsid w:val="006F1815"/>
    <w:rsid w:val="006F394C"/>
    <w:rsid w:val="006F7775"/>
    <w:rsid w:val="00702775"/>
    <w:rsid w:val="007044EA"/>
    <w:rsid w:val="00704F9D"/>
    <w:rsid w:val="00705BEB"/>
    <w:rsid w:val="00706C16"/>
    <w:rsid w:val="007110AF"/>
    <w:rsid w:val="00715755"/>
    <w:rsid w:val="007221C1"/>
    <w:rsid w:val="007267C1"/>
    <w:rsid w:val="00733673"/>
    <w:rsid w:val="00733D0A"/>
    <w:rsid w:val="007401E7"/>
    <w:rsid w:val="00740301"/>
    <w:rsid w:val="007426C6"/>
    <w:rsid w:val="00742DBB"/>
    <w:rsid w:val="007431F4"/>
    <w:rsid w:val="00745F65"/>
    <w:rsid w:val="00754701"/>
    <w:rsid w:val="00754DE5"/>
    <w:rsid w:val="007566FC"/>
    <w:rsid w:val="00760CF7"/>
    <w:rsid w:val="00761237"/>
    <w:rsid w:val="00762458"/>
    <w:rsid w:val="00765409"/>
    <w:rsid w:val="00767A8A"/>
    <w:rsid w:val="00767E9E"/>
    <w:rsid w:val="007712EB"/>
    <w:rsid w:val="0077584B"/>
    <w:rsid w:val="00775F2A"/>
    <w:rsid w:val="00780F35"/>
    <w:rsid w:val="00781E0E"/>
    <w:rsid w:val="00786918"/>
    <w:rsid w:val="007869AC"/>
    <w:rsid w:val="00790C59"/>
    <w:rsid w:val="00791683"/>
    <w:rsid w:val="007916DD"/>
    <w:rsid w:val="00791C5E"/>
    <w:rsid w:val="00793BC2"/>
    <w:rsid w:val="00796273"/>
    <w:rsid w:val="00796AF1"/>
    <w:rsid w:val="007A261B"/>
    <w:rsid w:val="007A4574"/>
    <w:rsid w:val="007A7BB0"/>
    <w:rsid w:val="007B09F9"/>
    <w:rsid w:val="007B2795"/>
    <w:rsid w:val="007B5304"/>
    <w:rsid w:val="007B5A6C"/>
    <w:rsid w:val="007C21DE"/>
    <w:rsid w:val="007C7DD1"/>
    <w:rsid w:val="007D4E42"/>
    <w:rsid w:val="007D6A41"/>
    <w:rsid w:val="007E08A2"/>
    <w:rsid w:val="007E144A"/>
    <w:rsid w:val="007E1477"/>
    <w:rsid w:val="007E5A75"/>
    <w:rsid w:val="007E68C2"/>
    <w:rsid w:val="007E6E42"/>
    <w:rsid w:val="007F334D"/>
    <w:rsid w:val="007F5C5C"/>
    <w:rsid w:val="00800A72"/>
    <w:rsid w:val="008016C4"/>
    <w:rsid w:val="00803BEE"/>
    <w:rsid w:val="00803F79"/>
    <w:rsid w:val="008048F2"/>
    <w:rsid w:val="0081026A"/>
    <w:rsid w:val="00811427"/>
    <w:rsid w:val="0081327D"/>
    <w:rsid w:val="0081517D"/>
    <w:rsid w:val="00815759"/>
    <w:rsid w:val="00815BFA"/>
    <w:rsid w:val="00816099"/>
    <w:rsid w:val="00820592"/>
    <w:rsid w:val="0082103A"/>
    <w:rsid w:val="008251D5"/>
    <w:rsid w:val="00825402"/>
    <w:rsid w:val="00827451"/>
    <w:rsid w:val="00827687"/>
    <w:rsid w:val="008322E4"/>
    <w:rsid w:val="00832D3A"/>
    <w:rsid w:val="0084329B"/>
    <w:rsid w:val="00844B94"/>
    <w:rsid w:val="008462C3"/>
    <w:rsid w:val="00846A06"/>
    <w:rsid w:val="0085053B"/>
    <w:rsid w:val="008569DF"/>
    <w:rsid w:val="00856C23"/>
    <w:rsid w:val="00857A7A"/>
    <w:rsid w:val="00862793"/>
    <w:rsid w:val="00871F68"/>
    <w:rsid w:val="00874C8B"/>
    <w:rsid w:val="00890DE1"/>
    <w:rsid w:val="0089206A"/>
    <w:rsid w:val="00893E08"/>
    <w:rsid w:val="008976BD"/>
    <w:rsid w:val="008A2059"/>
    <w:rsid w:val="008A3B0D"/>
    <w:rsid w:val="008B3825"/>
    <w:rsid w:val="008B5230"/>
    <w:rsid w:val="008B6755"/>
    <w:rsid w:val="008B6A42"/>
    <w:rsid w:val="008B73D1"/>
    <w:rsid w:val="008C08A0"/>
    <w:rsid w:val="008C490F"/>
    <w:rsid w:val="008C4995"/>
    <w:rsid w:val="008D0F92"/>
    <w:rsid w:val="008D1064"/>
    <w:rsid w:val="008D286F"/>
    <w:rsid w:val="008D3E26"/>
    <w:rsid w:val="008D464B"/>
    <w:rsid w:val="008D695E"/>
    <w:rsid w:val="008E2181"/>
    <w:rsid w:val="008E47AB"/>
    <w:rsid w:val="008F0EAF"/>
    <w:rsid w:val="008F12D7"/>
    <w:rsid w:val="008F2A82"/>
    <w:rsid w:val="008F31C8"/>
    <w:rsid w:val="008F3C2E"/>
    <w:rsid w:val="008F7100"/>
    <w:rsid w:val="0090042C"/>
    <w:rsid w:val="00900DF3"/>
    <w:rsid w:val="00903940"/>
    <w:rsid w:val="00904137"/>
    <w:rsid w:val="009065E5"/>
    <w:rsid w:val="00907F46"/>
    <w:rsid w:val="0091203F"/>
    <w:rsid w:val="00914419"/>
    <w:rsid w:val="00914ADC"/>
    <w:rsid w:val="0092047B"/>
    <w:rsid w:val="00921944"/>
    <w:rsid w:val="009260FC"/>
    <w:rsid w:val="0092648B"/>
    <w:rsid w:val="009276D5"/>
    <w:rsid w:val="009278D7"/>
    <w:rsid w:val="00931820"/>
    <w:rsid w:val="00933F40"/>
    <w:rsid w:val="009342A0"/>
    <w:rsid w:val="0093620D"/>
    <w:rsid w:val="00942028"/>
    <w:rsid w:val="00952004"/>
    <w:rsid w:val="00952DAF"/>
    <w:rsid w:val="00964220"/>
    <w:rsid w:val="00970014"/>
    <w:rsid w:val="00972548"/>
    <w:rsid w:val="009735FB"/>
    <w:rsid w:val="00981BDC"/>
    <w:rsid w:val="00987B3E"/>
    <w:rsid w:val="00990681"/>
    <w:rsid w:val="00991DD7"/>
    <w:rsid w:val="00991E62"/>
    <w:rsid w:val="0099270F"/>
    <w:rsid w:val="00993741"/>
    <w:rsid w:val="009975A8"/>
    <w:rsid w:val="009A05A8"/>
    <w:rsid w:val="009A0B9B"/>
    <w:rsid w:val="009A333B"/>
    <w:rsid w:val="009A4949"/>
    <w:rsid w:val="009A5060"/>
    <w:rsid w:val="009A669E"/>
    <w:rsid w:val="009B35CF"/>
    <w:rsid w:val="009B3782"/>
    <w:rsid w:val="009B561E"/>
    <w:rsid w:val="009B6305"/>
    <w:rsid w:val="009B6B04"/>
    <w:rsid w:val="009B6E2E"/>
    <w:rsid w:val="009B7EDB"/>
    <w:rsid w:val="009C0E27"/>
    <w:rsid w:val="009C15D0"/>
    <w:rsid w:val="009C2771"/>
    <w:rsid w:val="009C2988"/>
    <w:rsid w:val="009C5C21"/>
    <w:rsid w:val="009D0057"/>
    <w:rsid w:val="009D1269"/>
    <w:rsid w:val="009D2B5B"/>
    <w:rsid w:val="009D4190"/>
    <w:rsid w:val="009D4431"/>
    <w:rsid w:val="009D452F"/>
    <w:rsid w:val="009F052D"/>
    <w:rsid w:val="009F1F2F"/>
    <w:rsid w:val="009F382B"/>
    <w:rsid w:val="009F601E"/>
    <w:rsid w:val="00A02ED0"/>
    <w:rsid w:val="00A03C6D"/>
    <w:rsid w:val="00A054CE"/>
    <w:rsid w:val="00A1084B"/>
    <w:rsid w:val="00A12B85"/>
    <w:rsid w:val="00A16745"/>
    <w:rsid w:val="00A2148C"/>
    <w:rsid w:val="00A236D1"/>
    <w:rsid w:val="00A2593E"/>
    <w:rsid w:val="00A271CC"/>
    <w:rsid w:val="00A34FFF"/>
    <w:rsid w:val="00A3534A"/>
    <w:rsid w:val="00A36DEF"/>
    <w:rsid w:val="00A4248B"/>
    <w:rsid w:val="00A42AA7"/>
    <w:rsid w:val="00A44D93"/>
    <w:rsid w:val="00A45C6A"/>
    <w:rsid w:val="00A476F8"/>
    <w:rsid w:val="00A5008D"/>
    <w:rsid w:val="00A5153A"/>
    <w:rsid w:val="00A515B5"/>
    <w:rsid w:val="00A516B5"/>
    <w:rsid w:val="00A56DFE"/>
    <w:rsid w:val="00A570EA"/>
    <w:rsid w:val="00A61AB4"/>
    <w:rsid w:val="00A61AC4"/>
    <w:rsid w:val="00A76785"/>
    <w:rsid w:val="00A85278"/>
    <w:rsid w:val="00A86673"/>
    <w:rsid w:val="00A93693"/>
    <w:rsid w:val="00A94130"/>
    <w:rsid w:val="00A954A4"/>
    <w:rsid w:val="00AA2336"/>
    <w:rsid w:val="00AB1D7D"/>
    <w:rsid w:val="00AB40D7"/>
    <w:rsid w:val="00AB61D8"/>
    <w:rsid w:val="00AB6DF9"/>
    <w:rsid w:val="00AB71DE"/>
    <w:rsid w:val="00AC49E0"/>
    <w:rsid w:val="00AC6890"/>
    <w:rsid w:val="00AD21CD"/>
    <w:rsid w:val="00AD2B54"/>
    <w:rsid w:val="00AD4831"/>
    <w:rsid w:val="00AD51EE"/>
    <w:rsid w:val="00AE1311"/>
    <w:rsid w:val="00AE2E76"/>
    <w:rsid w:val="00AE3A96"/>
    <w:rsid w:val="00AE41DA"/>
    <w:rsid w:val="00AE73D2"/>
    <w:rsid w:val="00AF2241"/>
    <w:rsid w:val="00B004EA"/>
    <w:rsid w:val="00B01A35"/>
    <w:rsid w:val="00B05789"/>
    <w:rsid w:val="00B10FB8"/>
    <w:rsid w:val="00B11181"/>
    <w:rsid w:val="00B11B04"/>
    <w:rsid w:val="00B14991"/>
    <w:rsid w:val="00B15FAA"/>
    <w:rsid w:val="00B2733F"/>
    <w:rsid w:val="00B479F4"/>
    <w:rsid w:val="00B51621"/>
    <w:rsid w:val="00B5176D"/>
    <w:rsid w:val="00B53CFF"/>
    <w:rsid w:val="00B56150"/>
    <w:rsid w:val="00B572BC"/>
    <w:rsid w:val="00B71988"/>
    <w:rsid w:val="00B75BFC"/>
    <w:rsid w:val="00B76DFD"/>
    <w:rsid w:val="00B77BCD"/>
    <w:rsid w:val="00B80291"/>
    <w:rsid w:val="00B81E3A"/>
    <w:rsid w:val="00B82ACA"/>
    <w:rsid w:val="00B83E30"/>
    <w:rsid w:val="00B84398"/>
    <w:rsid w:val="00B84470"/>
    <w:rsid w:val="00B852E6"/>
    <w:rsid w:val="00B8577E"/>
    <w:rsid w:val="00B95A9F"/>
    <w:rsid w:val="00B9612D"/>
    <w:rsid w:val="00BA4A13"/>
    <w:rsid w:val="00BA62D9"/>
    <w:rsid w:val="00BA6CA7"/>
    <w:rsid w:val="00BA7578"/>
    <w:rsid w:val="00BB02B0"/>
    <w:rsid w:val="00BB0432"/>
    <w:rsid w:val="00BB1E80"/>
    <w:rsid w:val="00BB3BB2"/>
    <w:rsid w:val="00BB3C03"/>
    <w:rsid w:val="00BB4C29"/>
    <w:rsid w:val="00BB6AA0"/>
    <w:rsid w:val="00BB7BDD"/>
    <w:rsid w:val="00BC11BE"/>
    <w:rsid w:val="00BC4FD8"/>
    <w:rsid w:val="00BD0A6F"/>
    <w:rsid w:val="00BD5157"/>
    <w:rsid w:val="00BD79A7"/>
    <w:rsid w:val="00BE680C"/>
    <w:rsid w:val="00BF0319"/>
    <w:rsid w:val="00BF33E5"/>
    <w:rsid w:val="00BF3643"/>
    <w:rsid w:val="00BF5AB5"/>
    <w:rsid w:val="00BF6157"/>
    <w:rsid w:val="00BF7696"/>
    <w:rsid w:val="00C00AAD"/>
    <w:rsid w:val="00C0174C"/>
    <w:rsid w:val="00C051C2"/>
    <w:rsid w:val="00C05FB7"/>
    <w:rsid w:val="00C06BB8"/>
    <w:rsid w:val="00C14B66"/>
    <w:rsid w:val="00C1503A"/>
    <w:rsid w:val="00C159F6"/>
    <w:rsid w:val="00C20636"/>
    <w:rsid w:val="00C21A80"/>
    <w:rsid w:val="00C34168"/>
    <w:rsid w:val="00C35AC9"/>
    <w:rsid w:val="00C360AE"/>
    <w:rsid w:val="00C36656"/>
    <w:rsid w:val="00C40229"/>
    <w:rsid w:val="00C4318D"/>
    <w:rsid w:val="00C4378C"/>
    <w:rsid w:val="00C44E99"/>
    <w:rsid w:val="00C4505D"/>
    <w:rsid w:val="00C478AC"/>
    <w:rsid w:val="00C50A9D"/>
    <w:rsid w:val="00C55C86"/>
    <w:rsid w:val="00C57402"/>
    <w:rsid w:val="00C617DC"/>
    <w:rsid w:val="00C61D7E"/>
    <w:rsid w:val="00C61DC3"/>
    <w:rsid w:val="00C624F8"/>
    <w:rsid w:val="00C64750"/>
    <w:rsid w:val="00C65B97"/>
    <w:rsid w:val="00C6783C"/>
    <w:rsid w:val="00C67C9E"/>
    <w:rsid w:val="00C7083E"/>
    <w:rsid w:val="00C742C4"/>
    <w:rsid w:val="00C772F3"/>
    <w:rsid w:val="00C8019A"/>
    <w:rsid w:val="00C84F79"/>
    <w:rsid w:val="00C868D0"/>
    <w:rsid w:val="00C872E2"/>
    <w:rsid w:val="00C900E3"/>
    <w:rsid w:val="00C90184"/>
    <w:rsid w:val="00C93044"/>
    <w:rsid w:val="00C94F3A"/>
    <w:rsid w:val="00C96C30"/>
    <w:rsid w:val="00CA39EF"/>
    <w:rsid w:val="00CA451A"/>
    <w:rsid w:val="00CA4B23"/>
    <w:rsid w:val="00CA7372"/>
    <w:rsid w:val="00CB101C"/>
    <w:rsid w:val="00CB4952"/>
    <w:rsid w:val="00CB6011"/>
    <w:rsid w:val="00CC193E"/>
    <w:rsid w:val="00CC255B"/>
    <w:rsid w:val="00CC4FB0"/>
    <w:rsid w:val="00CC6690"/>
    <w:rsid w:val="00CD0E0F"/>
    <w:rsid w:val="00CD177D"/>
    <w:rsid w:val="00CD336E"/>
    <w:rsid w:val="00CD7655"/>
    <w:rsid w:val="00CE271A"/>
    <w:rsid w:val="00CE2908"/>
    <w:rsid w:val="00CF0529"/>
    <w:rsid w:val="00CF4DE2"/>
    <w:rsid w:val="00CF51DF"/>
    <w:rsid w:val="00CF780D"/>
    <w:rsid w:val="00CF7D24"/>
    <w:rsid w:val="00D004EA"/>
    <w:rsid w:val="00D017E8"/>
    <w:rsid w:val="00D056A5"/>
    <w:rsid w:val="00D05CDB"/>
    <w:rsid w:val="00D0699E"/>
    <w:rsid w:val="00D10A51"/>
    <w:rsid w:val="00D11B21"/>
    <w:rsid w:val="00D11B28"/>
    <w:rsid w:val="00D14144"/>
    <w:rsid w:val="00D14AC2"/>
    <w:rsid w:val="00D213FD"/>
    <w:rsid w:val="00D21744"/>
    <w:rsid w:val="00D3006D"/>
    <w:rsid w:val="00D30E9C"/>
    <w:rsid w:val="00D328E2"/>
    <w:rsid w:val="00D34906"/>
    <w:rsid w:val="00D3593F"/>
    <w:rsid w:val="00D35F22"/>
    <w:rsid w:val="00D371D3"/>
    <w:rsid w:val="00D40927"/>
    <w:rsid w:val="00D41917"/>
    <w:rsid w:val="00D422B9"/>
    <w:rsid w:val="00D43B4A"/>
    <w:rsid w:val="00D444E8"/>
    <w:rsid w:val="00D47078"/>
    <w:rsid w:val="00D47794"/>
    <w:rsid w:val="00D50A79"/>
    <w:rsid w:val="00D5105C"/>
    <w:rsid w:val="00D518DE"/>
    <w:rsid w:val="00D52600"/>
    <w:rsid w:val="00D53FBD"/>
    <w:rsid w:val="00D5614B"/>
    <w:rsid w:val="00D634A5"/>
    <w:rsid w:val="00D672BA"/>
    <w:rsid w:val="00D71AE7"/>
    <w:rsid w:val="00D73752"/>
    <w:rsid w:val="00D76855"/>
    <w:rsid w:val="00D774C0"/>
    <w:rsid w:val="00D774CC"/>
    <w:rsid w:val="00D824DC"/>
    <w:rsid w:val="00D85684"/>
    <w:rsid w:val="00D878BA"/>
    <w:rsid w:val="00D916DF"/>
    <w:rsid w:val="00DB0032"/>
    <w:rsid w:val="00DB2C67"/>
    <w:rsid w:val="00DB35F5"/>
    <w:rsid w:val="00DB3F8C"/>
    <w:rsid w:val="00DB5ADF"/>
    <w:rsid w:val="00DD09A2"/>
    <w:rsid w:val="00DD1D42"/>
    <w:rsid w:val="00DD2306"/>
    <w:rsid w:val="00DD5D3E"/>
    <w:rsid w:val="00DD6B60"/>
    <w:rsid w:val="00DD6E28"/>
    <w:rsid w:val="00DE29AE"/>
    <w:rsid w:val="00DE3C1B"/>
    <w:rsid w:val="00DE5B3D"/>
    <w:rsid w:val="00DF02C0"/>
    <w:rsid w:val="00DF0B64"/>
    <w:rsid w:val="00DF6557"/>
    <w:rsid w:val="00E00EDF"/>
    <w:rsid w:val="00E0126A"/>
    <w:rsid w:val="00E02D4A"/>
    <w:rsid w:val="00E077EA"/>
    <w:rsid w:val="00E10CD7"/>
    <w:rsid w:val="00E10DFC"/>
    <w:rsid w:val="00E12798"/>
    <w:rsid w:val="00E13690"/>
    <w:rsid w:val="00E15349"/>
    <w:rsid w:val="00E16032"/>
    <w:rsid w:val="00E232A5"/>
    <w:rsid w:val="00E279AF"/>
    <w:rsid w:val="00E30107"/>
    <w:rsid w:val="00E32E48"/>
    <w:rsid w:val="00E350D9"/>
    <w:rsid w:val="00E36D2F"/>
    <w:rsid w:val="00E4361A"/>
    <w:rsid w:val="00E4361C"/>
    <w:rsid w:val="00E51335"/>
    <w:rsid w:val="00E5A855"/>
    <w:rsid w:val="00E67A7A"/>
    <w:rsid w:val="00E71395"/>
    <w:rsid w:val="00E73CBD"/>
    <w:rsid w:val="00E82085"/>
    <w:rsid w:val="00E84469"/>
    <w:rsid w:val="00E8485B"/>
    <w:rsid w:val="00E8527F"/>
    <w:rsid w:val="00E94F5F"/>
    <w:rsid w:val="00EA013C"/>
    <w:rsid w:val="00EA033F"/>
    <w:rsid w:val="00EA0A17"/>
    <w:rsid w:val="00EA5A32"/>
    <w:rsid w:val="00EA5E4C"/>
    <w:rsid w:val="00EA67AC"/>
    <w:rsid w:val="00EB017A"/>
    <w:rsid w:val="00EB37CD"/>
    <w:rsid w:val="00EB3CE9"/>
    <w:rsid w:val="00EB418A"/>
    <w:rsid w:val="00EB4C8B"/>
    <w:rsid w:val="00EB5055"/>
    <w:rsid w:val="00EC099D"/>
    <w:rsid w:val="00EC10F7"/>
    <w:rsid w:val="00EC1ABA"/>
    <w:rsid w:val="00EC446B"/>
    <w:rsid w:val="00EC548D"/>
    <w:rsid w:val="00EC5AFA"/>
    <w:rsid w:val="00ED4ECD"/>
    <w:rsid w:val="00EE2EA4"/>
    <w:rsid w:val="00EE433A"/>
    <w:rsid w:val="00EF05D9"/>
    <w:rsid w:val="00EF66A3"/>
    <w:rsid w:val="00EF7151"/>
    <w:rsid w:val="00F10845"/>
    <w:rsid w:val="00F13B8C"/>
    <w:rsid w:val="00F14918"/>
    <w:rsid w:val="00F20018"/>
    <w:rsid w:val="00F226DF"/>
    <w:rsid w:val="00F27A5C"/>
    <w:rsid w:val="00F32AED"/>
    <w:rsid w:val="00F330E8"/>
    <w:rsid w:val="00F34C51"/>
    <w:rsid w:val="00F36B37"/>
    <w:rsid w:val="00F4149A"/>
    <w:rsid w:val="00F43971"/>
    <w:rsid w:val="00F45CBE"/>
    <w:rsid w:val="00F46984"/>
    <w:rsid w:val="00F4771E"/>
    <w:rsid w:val="00F47FC0"/>
    <w:rsid w:val="00F51F2D"/>
    <w:rsid w:val="00F543FB"/>
    <w:rsid w:val="00F6700C"/>
    <w:rsid w:val="00F70427"/>
    <w:rsid w:val="00F7169D"/>
    <w:rsid w:val="00F719C6"/>
    <w:rsid w:val="00F72B79"/>
    <w:rsid w:val="00F73AC6"/>
    <w:rsid w:val="00F74E17"/>
    <w:rsid w:val="00F75223"/>
    <w:rsid w:val="00F75D64"/>
    <w:rsid w:val="00F77D70"/>
    <w:rsid w:val="00F803AD"/>
    <w:rsid w:val="00F80C95"/>
    <w:rsid w:val="00F83139"/>
    <w:rsid w:val="00F87423"/>
    <w:rsid w:val="00F930EB"/>
    <w:rsid w:val="00F94D58"/>
    <w:rsid w:val="00F9651A"/>
    <w:rsid w:val="00F97116"/>
    <w:rsid w:val="00FA02CA"/>
    <w:rsid w:val="00FA1EAA"/>
    <w:rsid w:val="00FA2EAF"/>
    <w:rsid w:val="00FA3AE8"/>
    <w:rsid w:val="00FA3D10"/>
    <w:rsid w:val="00FA5704"/>
    <w:rsid w:val="00FA5BCC"/>
    <w:rsid w:val="00FA7731"/>
    <w:rsid w:val="00FB0CDE"/>
    <w:rsid w:val="00FB2E0E"/>
    <w:rsid w:val="00FB4E31"/>
    <w:rsid w:val="00FB5E65"/>
    <w:rsid w:val="00FC1083"/>
    <w:rsid w:val="00FC3709"/>
    <w:rsid w:val="00FC5020"/>
    <w:rsid w:val="00FC5C84"/>
    <w:rsid w:val="00FD0A22"/>
    <w:rsid w:val="00FD1AA3"/>
    <w:rsid w:val="00FD2DFE"/>
    <w:rsid w:val="00FD7452"/>
    <w:rsid w:val="00FE0C3F"/>
    <w:rsid w:val="00FE4198"/>
    <w:rsid w:val="00FF173C"/>
    <w:rsid w:val="01A57D63"/>
    <w:rsid w:val="01BEB46C"/>
    <w:rsid w:val="020B7723"/>
    <w:rsid w:val="026272D7"/>
    <w:rsid w:val="02CE73E3"/>
    <w:rsid w:val="02D128D0"/>
    <w:rsid w:val="03199B00"/>
    <w:rsid w:val="03DD6081"/>
    <w:rsid w:val="040BCA5C"/>
    <w:rsid w:val="04E372FA"/>
    <w:rsid w:val="04F5B509"/>
    <w:rsid w:val="052CF634"/>
    <w:rsid w:val="05DAD070"/>
    <w:rsid w:val="05F9D1F7"/>
    <w:rsid w:val="061F0CC6"/>
    <w:rsid w:val="06567DFE"/>
    <w:rsid w:val="065AB569"/>
    <w:rsid w:val="0692258F"/>
    <w:rsid w:val="070FF4D8"/>
    <w:rsid w:val="0724A7E2"/>
    <w:rsid w:val="076C7BA1"/>
    <w:rsid w:val="07C2E066"/>
    <w:rsid w:val="07F4805D"/>
    <w:rsid w:val="08212CE2"/>
    <w:rsid w:val="0829135B"/>
    <w:rsid w:val="08B1DDFC"/>
    <w:rsid w:val="0936A239"/>
    <w:rsid w:val="0992321D"/>
    <w:rsid w:val="099B3A3D"/>
    <w:rsid w:val="09A64233"/>
    <w:rsid w:val="09C7AC1A"/>
    <w:rsid w:val="09CA31C3"/>
    <w:rsid w:val="09E70744"/>
    <w:rsid w:val="0A0551AB"/>
    <w:rsid w:val="0A0D8E50"/>
    <w:rsid w:val="0A344CAC"/>
    <w:rsid w:val="0B42FE61"/>
    <w:rsid w:val="0BD65CBF"/>
    <w:rsid w:val="0C304882"/>
    <w:rsid w:val="0CFA6A74"/>
    <w:rsid w:val="0D6372FA"/>
    <w:rsid w:val="0DACD918"/>
    <w:rsid w:val="0DEF09C2"/>
    <w:rsid w:val="0E23BAEB"/>
    <w:rsid w:val="0E36C3E4"/>
    <w:rsid w:val="0EAE96F8"/>
    <w:rsid w:val="0FB44BEC"/>
    <w:rsid w:val="0FF89411"/>
    <w:rsid w:val="0FFD0F71"/>
    <w:rsid w:val="10173506"/>
    <w:rsid w:val="10185FFF"/>
    <w:rsid w:val="101B0F8D"/>
    <w:rsid w:val="109A9DFC"/>
    <w:rsid w:val="10FEB1EB"/>
    <w:rsid w:val="111993E5"/>
    <w:rsid w:val="11329D57"/>
    <w:rsid w:val="115148BB"/>
    <w:rsid w:val="1194693B"/>
    <w:rsid w:val="119D0CCE"/>
    <w:rsid w:val="11D666B5"/>
    <w:rsid w:val="122799D2"/>
    <w:rsid w:val="1288AF91"/>
    <w:rsid w:val="12AC1546"/>
    <w:rsid w:val="12C57C6A"/>
    <w:rsid w:val="12F22C06"/>
    <w:rsid w:val="1342D860"/>
    <w:rsid w:val="1396D123"/>
    <w:rsid w:val="13C31CDA"/>
    <w:rsid w:val="14B1F372"/>
    <w:rsid w:val="1507F009"/>
    <w:rsid w:val="15774B0D"/>
    <w:rsid w:val="158D2322"/>
    <w:rsid w:val="15C74E2A"/>
    <w:rsid w:val="15CCFD03"/>
    <w:rsid w:val="15D38268"/>
    <w:rsid w:val="165E735B"/>
    <w:rsid w:val="169338F7"/>
    <w:rsid w:val="16A3C06A"/>
    <w:rsid w:val="17AA9192"/>
    <w:rsid w:val="17F51827"/>
    <w:rsid w:val="17FB0D65"/>
    <w:rsid w:val="1812057F"/>
    <w:rsid w:val="181CC36C"/>
    <w:rsid w:val="183C158F"/>
    <w:rsid w:val="1881A666"/>
    <w:rsid w:val="192F9C2B"/>
    <w:rsid w:val="197BA4AC"/>
    <w:rsid w:val="19B0677B"/>
    <w:rsid w:val="19DB612C"/>
    <w:rsid w:val="1A39E444"/>
    <w:rsid w:val="1A7EAD00"/>
    <w:rsid w:val="1A948491"/>
    <w:rsid w:val="1AD06422"/>
    <w:rsid w:val="1BA25E79"/>
    <w:rsid w:val="1BDAEEEB"/>
    <w:rsid w:val="1CA84BDE"/>
    <w:rsid w:val="1CAD9F9D"/>
    <w:rsid w:val="1DAFA3F2"/>
    <w:rsid w:val="1DD8CDE3"/>
    <w:rsid w:val="1E0ED48D"/>
    <w:rsid w:val="1E3AEFF1"/>
    <w:rsid w:val="1E625D3A"/>
    <w:rsid w:val="1E900E59"/>
    <w:rsid w:val="1EAABBF8"/>
    <w:rsid w:val="1EB52C3E"/>
    <w:rsid w:val="1EFEC682"/>
    <w:rsid w:val="1FE4005C"/>
    <w:rsid w:val="201C789C"/>
    <w:rsid w:val="20D0A3F4"/>
    <w:rsid w:val="21226C0A"/>
    <w:rsid w:val="21A94897"/>
    <w:rsid w:val="22E2ACE0"/>
    <w:rsid w:val="23885AE0"/>
    <w:rsid w:val="245E533A"/>
    <w:rsid w:val="2471F00E"/>
    <w:rsid w:val="247DB2FD"/>
    <w:rsid w:val="24AA21EF"/>
    <w:rsid w:val="25242B41"/>
    <w:rsid w:val="257E26A6"/>
    <w:rsid w:val="263EC1C4"/>
    <w:rsid w:val="264E9C51"/>
    <w:rsid w:val="265889FA"/>
    <w:rsid w:val="267D6354"/>
    <w:rsid w:val="26A58BE3"/>
    <w:rsid w:val="26C3F790"/>
    <w:rsid w:val="26DD3002"/>
    <w:rsid w:val="271EAA16"/>
    <w:rsid w:val="27632E83"/>
    <w:rsid w:val="278399E5"/>
    <w:rsid w:val="281669D0"/>
    <w:rsid w:val="28D15B7C"/>
    <w:rsid w:val="2926AA29"/>
    <w:rsid w:val="2990DEBF"/>
    <w:rsid w:val="29D45E94"/>
    <w:rsid w:val="29FF89EA"/>
    <w:rsid w:val="2ACAF5F9"/>
    <w:rsid w:val="2B3960AE"/>
    <w:rsid w:val="2C091DDE"/>
    <w:rsid w:val="2C0EF0F1"/>
    <w:rsid w:val="2C52EE36"/>
    <w:rsid w:val="2C590CD9"/>
    <w:rsid w:val="2C85F45B"/>
    <w:rsid w:val="2CCB2414"/>
    <w:rsid w:val="2CD3354A"/>
    <w:rsid w:val="2CEDD044"/>
    <w:rsid w:val="2D1C2BBF"/>
    <w:rsid w:val="2D3776CA"/>
    <w:rsid w:val="2DC0222F"/>
    <w:rsid w:val="2DDD2E03"/>
    <w:rsid w:val="2DE31783"/>
    <w:rsid w:val="2DF89078"/>
    <w:rsid w:val="2DFD011E"/>
    <w:rsid w:val="2E9E9D34"/>
    <w:rsid w:val="2EA06B55"/>
    <w:rsid w:val="2ECC8FF5"/>
    <w:rsid w:val="2ED1B05F"/>
    <w:rsid w:val="2EE931C9"/>
    <w:rsid w:val="2EFC0C30"/>
    <w:rsid w:val="2F418835"/>
    <w:rsid w:val="2F678C6D"/>
    <w:rsid w:val="30B7ED49"/>
    <w:rsid w:val="30FB0F95"/>
    <w:rsid w:val="3204E4BA"/>
    <w:rsid w:val="3219C542"/>
    <w:rsid w:val="32423238"/>
    <w:rsid w:val="3267474C"/>
    <w:rsid w:val="32708F1D"/>
    <w:rsid w:val="3337FD19"/>
    <w:rsid w:val="3382CA3B"/>
    <w:rsid w:val="33DE7408"/>
    <w:rsid w:val="33EC2C6D"/>
    <w:rsid w:val="3467840C"/>
    <w:rsid w:val="34699E39"/>
    <w:rsid w:val="346C83FE"/>
    <w:rsid w:val="347B5FB1"/>
    <w:rsid w:val="34822034"/>
    <w:rsid w:val="3482900F"/>
    <w:rsid w:val="34A35943"/>
    <w:rsid w:val="34BA515D"/>
    <w:rsid w:val="350716BA"/>
    <w:rsid w:val="352A5E6E"/>
    <w:rsid w:val="35587F46"/>
    <w:rsid w:val="3563F389"/>
    <w:rsid w:val="359EE80E"/>
    <w:rsid w:val="35D4D8E6"/>
    <w:rsid w:val="35F38AFD"/>
    <w:rsid w:val="3616BFB9"/>
    <w:rsid w:val="3668D090"/>
    <w:rsid w:val="36745483"/>
    <w:rsid w:val="374ABF4D"/>
    <w:rsid w:val="375BE14F"/>
    <w:rsid w:val="37AB8C6A"/>
    <w:rsid w:val="37EBA91F"/>
    <w:rsid w:val="37FEBB59"/>
    <w:rsid w:val="3819109A"/>
    <w:rsid w:val="38280BBA"/>
    <w:rsid w:val="383F0DAE"/>
    <w:rsid w:val="38485526"/>
    <w:rsid w:val="389EEE4A"/>
    <w:rsid w:val="394B8F3F"/>
    <w:rsid w:val="398972D0"/>
    <w:rsid w:val="3AB526C0"/>
    <w:rsid w:val="3B031BEA"/>
    <w:rsid w:val="3B76AE70"/>
    <w:rsid w:val="3C5D6576"/>
    <w:rsid w:val="3CC2581F"/>
    <w:rsid w:val="3D08E36C"/>
    <w:rsid w:val="3D127ED1"/>
    <w:rsid w:val="3D845E55"/>
    <w:rsid w:val="3DFA3DE7"/>
    <w:rsid w:val="3E0E24BA"/>
    <w:rsid w:val="3E21D19E"/>
    <w:rsid w:val="3E5E878C"/>
    <w:rsid w:val="3E9ED324"/>
    <w:rsid w:val="3F2445EE"/>
    <w:rsid w:val="3F82167A"/>
    <w:rsid w:val="402ECE85"/>
    <w:rsid w:val="406031CE"/>
    <w:rsid w:val="4131DEA9"/>
    <w:rsid w:val="43411A6C"/>
    <w:rsid w:val="4358AD92"/>
    <w:rsid w:val="435A67E1"/>
    <w:rsid w:val="43A25C1D"/>
    <w:rsid w:val="444F01DB"/>
    <w:rsid w:val="4484F1DE"/>
    <w:rsid w:val="4495833A"/>
    <w:rsid w:val="4538B941"/>
    <w:rsid w:val="45A5CFBD"/>
    <w:rsid w:val="45D41733"/>
    <w:rsid w:val="45EC0DEC"/>
    <w:rsid w:val="4678BB2E"/>
    <w:rsid w:val="4685104F"/>
    <w:rsid w:val="472AF0BB"/>
    <w:rsid w:val="4741DE7F"/>
    <w:rsid w:val="47E691EE"/>
    <w:rsid w:val="483DDADB"/>
    <w:rsid w:val="48860D83"/>
    <w:rsid w:val="48CFF963"/>
    <w:rsid w:val="48D21E9C"/>
    <w:rsid w:val="49648445"/>
    <w:rsid w:val="496A9BB3"/>
    <w:rsid w:val="499FA266"/>
    <w:rsid w:val="49A2A673"/>
    <w:rsid w:val="4A097042"/>
    <w:rsid w:val="4A0C37A4"/>
    <w:rsid w:val="4A752FE3"/>
    <w:rsid w:val="4A9E020C"/>
    <w:rsid w:val="4BA85B4E"/>
    <w:rsid w:val="4C6D1BB6"/>
    <w:rsid w:val="4C6EE7D9"/>
    <w:rsid w:val="4C9EC19B"/>
    <w:rsid w:val="4CB5DFC4"/>
    <w:rsid w:val="4CC74D6C"/>
    <w:rsid w:val="4D02241F"/>
    <w:rsid w:val="4D084379"/>
    <w:rsid w:val="4D4809A4"/>
    <w:rsid w:val="4D7E9106"/>
    <w:rsid w:val="4D862305"/>
    <w:rsid w:val="4F710F49"/>
    <w:rsid w:val="4F7400A4"/>
    <w:rsid w:val="4FCFAF72"/>
    <w:rsid w:val="503FD085"/>
    <w:rsid w:val="507AF8F6"/>
    <w:rsid w:val="50AE605F"/>
    <w:rsid w:val="50CF9868"/>
    <w:rsid w:val="52236901"/>
    <w:rsid w:val="5225A88C"/>
    <w:rsid w:val="52AA5FD8"/>
    <w:rsid w:val="52CF70CF"/>
    <w:rsid w:val="52D6AE54"/>
    <w:rsid w:val="52EEF63D"/>
    <w:rsid w:val="52FA8A86"/>
    <w:rsid w:val="5304B5E6"/>
    <w:rsid w:val="53122E8D"/>
    <w:rsid w:val="5359E9DD"/>
    <w:rsid w:val="535E1562"/>
    <w:rsid w:val="5368AD86"/>
    <w:rsid w:val="538E0798"/>
    <w:rsid w:val="539BA25F"/>
    <w:rsid w:val="53E60121"/>
    <w:rsid w:val="54161D00"/>
    <w:rsid w:val="542E0DB9"/>
    <w:rsid w:val="5445EA40"/>
    <w:rsid w:val="54F2FBC2"/>
    <w:rsid w:val="552519EF"/>
    <w:rsid w:val="55449321"/>
    <w:rsid w:val="56071191"/>
    <w:rsid w:val="56A8CECE"/>
    <w:rsid w:val="574CCA74"/>
    <w:rsid w:val="579BBEB8"/>
    <w:rsid w:val="57C68D0B"/>
    <w:rsid w:val="57CF1209"/>
    <w:rsid w:val="58C5B680"/>
    <w:rsid w:val="58E89AD5"/>
    <w:rsid w:val="5931704B"/>
    <w:rsid w:val="598CA817"/>
    <w:rsid w:val="59A87CD0"/>
    <w:rsid w:val="59F96076"/>
    <w:rsid w:val="5A247FCF"/>
    <w:rsid w:val="5ABD0DD8"/>
    <w:rsid w:val="5AF382D8"/>
    <w:rsid w:val="5AFD4810"/>
    <w:rsid w:val="5B7ABD1C"/>
    <w:rsid w:val="5B9B111F"/>
    <w:rsid w:val="5C5D9C90"/>
    <w:rsid w:val="5C96F75D"/>
    <w:rsid w:val="5CD9DAA7"/>
    <w:rsid w:val="5D178166"/>
    <w:rsid w:val="5D264113"/>
    <w:rsid w:val="5D54BFDB"/>
    <w:rsid w:val="5D9CFA32"/>
    <w:rsid w:val="5DB80843"/>
    <w:rsid w:val="5DEED8E7"/>
    <w:rsid w:val="5E23B5FE"/>
    <w:rsid w:val="5EB6A09D"/>
    <w:rsid w:val="5F1C114A"/>
    <w:rsid w:val="5FE1FCCA"/>
    <w:rsid w:val="60993B8A"/>
    <w:rsid w:val="60B1CE6E"/>
    <w:rsid w:val="60E1396E"/>
    <w:rsid w:val="610C5530"/>
    <w:rsid w:val="6148F39F"/>
    <w:rsid w:val="6155557E"/>
    <w:rsid w:val="6174CFFF"/>
    <w:rsid w:val="617A968B"/>
    <w:rsid w:val="6257E89D"/>
    <w:rsid w:val="62D1F567"/>
    <w:rsid w:val="6322CBB0"/>
    <w:rsid w:val="63B3AD2C"/>
    <w:rsid w:val="63ECA9EA"/>
    <w:rsid w:val="63F7420E"/>
    <w:rsid w:val="63FC24EB"/>
    <w:rsid w:val="6426FDDD"/>
    <w:rsid w:val="647EC1B4"/>
    <w:rsid w:val="6480E3AD"/>
    <w:rsid w:val="648F3B43"/>
    <w:rsid w:val="64AF1427"/>
    <w:rsid w:val="64B2374D"/>
    <w:rsid w:val="64C5F297"/>
    <w:rsid w:val="6572CA0D"/>
    <w:rsid w:val="65A3BD23"/>
    <w:rsid w:val="663C88F3"/>
    <w:rsid w:val="664E07AE"/>
    <w:rsid w:val="66D94174"/>
    <w:rsid w:val="67113D83"/>
    <w:rsid w:val="681AA7DA"/>
    <w:rsid w:val="682F984C"/>
    <w:rsid w:val="6845CEE2"/>
    <w:rsid w:val="68D316C7"/>
    <w:rsid w:val="68FABE73"/>
    <w:rsid w:val="69005F46"/>
    <w:rsid w:val="695DAAA0"/>
    <w:rsid w:val="69EB9BBE"/>
    <w:rsid w:val="69F68A97"/>
    <w:rsid w:val="6A16FF3B"/>
    <w:rsid w:val="6A3A9379"/>
    <w:rsid w:val="6A4F8269"/>
    <w:rsid w:val="6A675018"/>
    <w:rsid w:val="6A796B63"/>
    <w:rsid w:val="6A87AB03"/>
    <w:rsid w:val="6AA27C86"/>
    <w:rsid w:val="6AB2779E"/>
    <w:rsid w:val="6AD444FE"/>
    <w:rsid w:val="6B379DC0"/>
    <w:rsid w:val="6B460105"/>
    <w:rsid w:val="6C2BC35D"/>
    <w:rsid w:val="6D10F9F7"/>
    <w:rsid w:val="6D37BBAB"/>
    <w:rsid w:val="6D3F6630"/>
    <w:rsid w:val="6D4F1288"/>
    <w:rsid w:val="6DAAF4B7"/>
    <w:rsid w:val="6E7DA1C7"/>
    <w:rsid w:val="6E813E3E"/>
    <w:rsid w:val="6EDB3691"/>
    <w:rsid w:val="6EE89252"/>
    <w:rsid w:val="6F1E0673"/>
    <w:rsid w:val="6F9EC941"/>
    <w:rsid w:val="6FC9FA07"/>
    <w:rsid w:val="6FF4E9F4"/>
    <w:rsid w:val="70C69BE0"/>
    <w:rsid w:val="7214972D"/>
    <w:rsid w:val="7237017F"/>
    <w:rsid w:val="72F0D587"/>
    <w:rsid w:val="7314453F"/>
    <w:rsid w:val="731B335E"/>
    <w:rsid w:val="738A85C8"/>
    <w:rsid w:val="7404C53C"/>
    <w:rsid w:val="7491011C"/>
    <w:rsid w:val="749DB3FF"/>
    <w:rsid w:val="74D2D7FD"/>
    <w:rsid w:val="74EABFB2"/>
    <w:rsid w:val="755C2BE9"/>
    <w:rsid w:val="76059255"/>
    <w:rsid w:val="76791C98"/>
    <w:rsid w:val="76B33A01"/>
    <w:rsid w:val="76DCCC71"/>
    <w:rsid w:val="778E1331"/>
    <w:rsid w:val="779451BE"/>
    <w:rsid w:val="77D8FBED"/>
    <w:rsid w:val="77E6D37C"/>
    <w:rsid w:val="7824840D"/>
    <w:rsid w:val="7852F463"/>
    <w:rsid w:val="79009C40"/>
    <w:rsid w:val="7982A3DD"/>
    <w:rsid w:val="798774E0"/>
    <w:rsid w:val="79B1A7E1"/>
    <w:rsid w:val="79B1EE2C"/>
    <w:rsid w:val="79E39E07"/>
    <w:rsid w:val="7A373D3A"/>
    <w:rsid w:val="7A382BD6"/>
    <w:rsid w:val="7A3B9B3F"/>
    <w:rsid w:val="7A46E623"/>
    <w:rsid w:val="7A5296D7"/>
    <w:rsid w:val="7A704F62"/>
    <w:rsid w:val="7AAEF35B"/>
    <w:rsid w:val="7AD45A5D"/>
    <w:rsid w:val="7B45EEEF"/>
    <w:rsid w:val="7B9BD0F7"/>
    <w:rsid w:val="7BCAA5D2"/>
    <w:rsid w:val="7BF94599"/>
    <w:rsid w:val="7C2EBF22"/>
    <w:rsid w:val="7C37FF5F"/>
    <w:rsid w:val="7C4ACED1"/>
    <w:rsid w:val="7C782A7F"/>
    <w:rsid w:val="7CC7AB3A"/>
    <w:rsid w:val="7D2508FF"/>
    <w:rsid w:val="7E13FAE0"/>
    <w:rsid w:val="7E2A4E99"/>
    <w:rsid w:val="7E385DDA"/>
    <w:rsid w:val="7E59F469"/>
    <w:rsid w:val="7E8F9DC9"/>
    <w:rsid w:val="7F11CA7A"/>
    <w:rsid w:val="7F43CCDC"/>
    <w:rsid w:val="7F68DACE"/>
    <w:rsid w:val="7FAFCB41"/>
    <w:rsid w:val="7FF567DB"/>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BB534"/>
  <w15:chartTrackingRefBased/>
  <w15:docId w15:val="{A8F6EDC7-29D6-4BF6-9C94-8CDF088E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15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06B9"/>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0D06B9"/>
  </w:style>
  <w:style w:type="paragraph" w:styleId="Piedepgina">
    <w:name w:val="footer"/>
    <w:basedOn w:val="Normal"/>
    <w:link w:val="PiedepginaCar"/>
    <w:uiPriority w:val="99"/>
    <w:unhideWhenUsed/>
    <w:rsid w:val="000D06B9"/>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0D06B9"/>
  </w:style>
  <w:style w:type="paragraph" w:styleId="Textodeglobo">
    <w:name w:val="Balloon Text"/>
    <w:basedOn w:val="Normal"/>
    <w:link w:val="TextodegloboCar"/>
    <w:uiPriority w:val="99"/>
    <w:semiHidden/>
    <w:unhideWhenUsed/>
    <w:rsid w:val="006845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5FC"/>
    <w:rPr>
      <w:rFonts w:ascii="Segoe UI" w:hAnsi="Segoe UI" w:cs="Segoe UI"/>
      <w:sz w:val="18"/>
      <w:szCs w:val="18"/>
    </w:rPr>
  </w:style>
  <w:style w:type="paragraph" w:styleId="Sinespaciado">
    <w:name w:val="No Spacing"/>
    <w:link w:val="SinespaciadoCar"/>
    <w:uiPriority w:val="1"/>
    <w:qFormat/>
    <w:rsid w:val="00F36B37"/>
    <w:pPr>
      <w:spacing w:after="0" w:line="240" w:lineRule="auto"/>
    </w:pPr>
    <w:rPr>
      <w:rFonts w:ascii="Arial" w:eastAsia="Calibri" w:hAnsi="Arial" w:cs="Times New Roman"/>
      <w:sz w:val="20"/>
      <w:lang w:eastAsia="es-CO"/>
    </w:rPr>
  </w:style>
  <w:style w:type="paragraph" w:styleId="Prrafodelista">
    <w:name w:val="List Paragraph"/>
    <w:basedOn w:val="Normal"/>
    <w:link w:val="PrrafodelistaCar"/>
    <w:uiPriority w:val="34"/>
    <w:qFormat/>
    <w:rsid w:val="00F36B37"/>
    <w:pPr>
      <w:ind w:left="720"/>
      <w:contextualSpacing/>
    </w:pPr>
    <w:rPr>
      <w:rFonts w:cs="Calibri"/>
      <w:lang w:eastAsia="es-CO"/>
    </w:rPr>
  </w:style>
  <w:style w:type="character" w:customStyle="1" w:styleId="PrrafodelistaCar">
    <w:name w:val="Párrafo de lista Car"/>
    <w:basedOn w:val="Fuentedeprrafopredeter"/>
    <w:link w:val="Prrafodelista"/>
    <w:uiPriority w:val="34"/>
    <w:locked/>
    <w:rsid w:val="00F36B37"/>
    <w:rPr>
      <w:rFonts w:ascii="Calibri" w:eastAsia="Calibri" w:hAnsi="Calibri" w:cs="Calibri"/>
      <w:lang w:eastAsia="es-CO"/>
    </w:rPr>
  </w:style>
  <w:style w:type="character" w:customStyle="1" w:styleId="SinespaciadoCar">
    <w:name w:val="Sin espaciado Car"/>
    <w:link w:val="Sinespaciado"/>
    <w:uiPriority w:val="1"/>
    <w:locked/>
    <w:rsid w:val="00F36B37"/>
    <w:rPr>
      <w:rFonts w:ascii="Arial" w:eastAsia="Calibri" w:hAnsi="Arial" w:cs="Times New Roman"/>
      <w:sz w:val="20"/>
      <w:lang w:eastAsia="es-CO"/>
    </w:rPr>
  </w:style>
  <w:style w:type="paragraph" w:styleId="Textoindependiente">
    <w:name w:val="Body Text"/>
    <w:basedOn w:val="Normal"/>
    <w:link w:val="TextoindependienteCar"/>
    <w:uiPriority w:val="1"/>
    <w:qFormat/>
    <w:rsid w:val="00F36B37"/>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F36B37"/>
    <w:rPr>
      <w:rFonts w:ascii="Arial MT" w:eastAsia="Arial MT" w:hAnsi="Arial MT" w:cs="Arial MT"/>
      <w:lang w:val="es-ES"/>
    </w:rPr>
  </w:style>
  <w:style w:type="character" w:customStyle="1" w:styleId="normaltextrun">
    <w:name w:val="normaltextrun"/>
    <w:basedOn w:val="Fuentedeprrafopredeter"/>
    <w:rsid w:val="005850A2"/>
  </w:style>
  <w:style w:type="paragraph" w:styleId="NormalWeb">
    <w:name w:val="Normal (Web)"/>
    <w:basedOn w:val="Normal"/>
    <w:uiPriority w:val="99"/>
    <w:unhideWhenUsed/>
    <w:rsid w:val="008C08A0"/>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uiPriority w:val="22"/>
    <w:qFormat/>
    <w:rsid w:val="008C08A0"/>
    <w:rPr>
      <w:b/>
      <w:bCs/>
    </w:rPr>
  </w:style>
  <w:style w:type="character" w:customStyle="1" w:styleId="iaj">
    <w:name w:val="i_aj"/>
    <w:basedOn w:val="Fuentedeprrafopredeter"/>
    <w:rsid w:val="00681D35"/>
  </w:style>
  <w:style w:type="paragraph" w:styleId="Textocomentario">
    <w:name w:val="annotation text"/>
    <w:basedOn w:val="Normal"/>
    <w:link w:val="TextocomentarioCar"/>
    <w:uiPriority w:val="99"/>
    <w:unhideWhenUsed/>
    <w:rsid w:val="00681D35"/>
    <w:pPr>
      <w:spacing w:line="240" w:lineRule="auto"/>
    </w:pPr>
    <w:rPr>
      <w:sz w:val="20"/>
      <w:szCs w:val="20"/>
    </w:rPr>
  </w:style>
  <w:style w:type="character" w:customStyle="1" w:styleId="TextocomentarioCar">
    <w:name w:val="Texto comentario Car"/>
    <w:basedOn w:val="Fuentedeprrafopredeter"/>
    <w:link w:val="Textocomentario"/>
    <w:uiPriority w:val="99"/>
    <w:rsid w:val="00681D35"/>
    <w:rPr>
      <w:rFonts w:ascii="Calibri" w:eastAsia="Calibri" w:hAnsi="Calibri" w:cs="Times New Roman"/>
      <w:sz w:val="20"/>
      <w:szCs w:val="20"/>
    </w:rPr>
  </w:style>
  <w:style w:type="paragraph" w:customStyle="1" w:styleId="Default">
    <w:name w:val="Default"/>
    <w:rsid w:val="00681D35"/>
    <w:pPr>
      <w:autoSpaceDE w:val="0"/>
      <w:autoSpaceDN w:val="0"/>
      <w:adjustRightInd w:val="0"/>
      <w:spacing w:after="0" w:line="240" w:lineRule="auto"/>
    </w:pPr>
    <w:rPr>
      <w:rFonts w:ascii="Arial" w:eastAsia="Calibri" w:hAnsi="Arial" w:cs="Arial"/>
      <w:color w:val="000000"/>
      <w:sz w:val="24"/>
      <w:szCs w:val="24"/>
      <w:lang w:eastAsia="es-CO"/>
    </w:rPr>
  </w:style>
  <w:style w:type="character" w:customStyle="1" w:styleId="cf01">
    <w:name w:val="cf01"/>
    <w:basedOn w:val="Fuentedeprrafopredeter"/>
    <w:rsid w:val="00167860"/>
    <w:rPr>
      <w:rFonts w:ascii="Segoe UI" w:hAnsi="Segoe UI" w:cs="Segoe UI" w:hint="default"/>
      <w:sz w:val="18"/>
      <w:szCs w:val="18"/>
    </w:rPr>
  </w:style>
  <w:style w:type="character" w:customStyle="1" w:styleId="cf11">
    <w:name w:val="cf11"/>
    <w:basedOn w:val="Fuentedeprrafopredeter"/>
    <w:rsid w:val="00167860"/>
    <w:rPr>
      <w:rFonts w:ascii="Segoe UI" w:hAnsi="Segoe UI" w:cs="Segoe UI" w:hint="default"/>
      <w:sz w:val="18"/>
      <w:szCs w:val="18"/>
    </w:rPr>
  </w:style>
  <w:style w:type="character" w:styleId="Refdecomentario">
    <w:name w:val="annotation reference"/>
    <w:uiPriority w:val="99"/>
    <w:semiHidden/>
    <w:unhideWhenUsed/>
    <w:rsid w:val="00D85684"/>
    <w:rPr>
      <w:sz w:val="16"/>
      <w:szCs w:val="16"/>
    </w:rPr>
  </w:style>
  <w:style w:type="character" w:styleId="Hipervnculo">
    <w:name w:val="Hyperlink"/>
    <w:uiPriority w:val="99"/>
    <w:unhideWhenUsed/>
    <w:rsid w:val="00277E7C"/>
    <w:rPr>
      <w:color w:val="0000FF"/>
      <w:u w:val="single"/>
    </w:rPr>
  </w:style>
  <w:style w:type="paragraph" w:customStyle="1" w:styleId="centrado">
    <w:name w:val="centrado"/>
    <w:basedOn w:val="Normal"/>
    <w:rsid w:val="00277E7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baj">
    <w:name w:val="b_aj"/>
    <w:basedOn w:val="Fuentedeprrafopredeter"/>
    <w:rsid w:val="00277E7C"/>
  </w:style>
  <w:style w:type="paragraph" w:styleId="Revisin">
    <w:name w:val="Revision"/>
    <w:hidden/>
    <w:uiPriority w:val="99"/>
    <w:semiHidden/>
    <w:rsid w:val="0014435B"/>
    <w:pPr>
      <w:spacing w:after="0" w:line="240" w:lineRule="auto"/>
    </w:pPr>
    <w:rPr>
      <w:rFonts w:ascii="Calibri" w:eastAsia="Calibri" w:hAnsi="Calibri" w:cs="Times New Roman"/>
    </w:rPr>
  </w:style>
  <w:style w:type="character" w:customStyle="1" w:styleId="eop">
    <w:name w:val="eop"/>
    <w:basedOn w:val="Fuentedeprrafopredeter"/>
    <w:uiPriority w:val="1"/>
    <w:rsid w:val="2D3776CA"/>
  </w:style>
  <w:style w:type="paragraph" w:styleId="Asuntodelcomentario">
    <w:name w:val="annotation subject"/>
    <w:basedOn w:val="Textocomentario"/>
    <w:next w:val="Textocomentario"/>
    <w:link w:val="AsuntodelcomentarioCar"/>
    <w:uiPriority w:val="99"/>
    <w:semiHidden/>
    <w:unhideWhenUsed/>
    <w:rsid w:val="003E25D4"/>
    <w:rPr>
      <w:b/>
      <w:bCs/>
    </w:rPr>
  </w:style>
  <w:style w:type="character" w:customStyle="1" w:styleId="AsuntodelcomentarioCar">
    <w:name w:val="Asunto del comentario Car"/>
    <w:basedOn w:val="TextocomentarioCar"/>
    <w:link w:val="Asuntodelcomentario"/>
    <w:uiPriority w:val="99"/>
    <w:semiHidden/>
    <w:rsid w:val="003E25D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484972">
      <w:bodyDiv w:val="1"/>
      <w:marLeft w:val="0"/>
      <w:marRight w:val="0"/>
      <w:marTop w:val="0"/>
      <w:marBottom w:val="0"/>
      <w:divBdr>
        <w:top w:val="none" w:sz="0" w:space="0" w:color="auto"/>
        <w:left w:val="none" w:sz="0" w:space="0" w:color="auto"/>
        <w:bottom w:val="none" w:sz="0" w:space="0" w:color="auto"/>
        <w:right w:val="none" w:sz="0" w:space="0" w:color="auto"/>
      </w:divBdr>
      <w:divsChild>
        <w:div w:id="964851081">
          <w:marLeft w:val="0"/>
          <w:marRight w:val="0"/>
          <w:marTop w:val="0"/>
          <w:marBottom w:val="0"/>
          <w:divBdr>
            <w:top w:val="none" w:sz="0" w:space="0" w:color="auto"/>
            <w:left w:val="none" w:sz="0" w:space="0" w:color="auto"/>
            <w:bottom w:val="none" w:sz="0" w:space="0" w:color="auto"/>
            <w:right w:val="none" w:sz="0" w:space="0" w:color="auto"/>
          </w:divBdr>
        </w:div>
      </w:divsChild>
    </w:div>
    <w:div w:id="1267880887">
      <w:bodyDiv w:val="1"/>
      <w:marLeft w:val="0"/>
      <w:marRight w:val="0"/>
      <w:marTop w:val="0"/>
      <w:marBottom w:val="0"/>
      <w:divBdr>
        <w:top w:val="none" w:sz="0" w:space="0" w:color="auto"/>
        <w:left w:val="none" w:sz="0" w:space="0" w:color="auto"/>
        <w:bottom w:val="none" w:sz="0" w:space="0" w:color="auto"/>
        <w:right w:val="none" w:sz="0" w:space="0" w:color="auto"/>
      </w:divBdr>
      <w:divsChild>
        <w:div w:id="1852601611">
          <w:marLeft w:val="0"/>
          <w:marRight w:val="0"/>
          <w:marTop w:val="0"/>
          <w:marBottom w:val="0"/>
          <w:divBdr>
            <w:top w:val="none" w:sz="0" w:space="0" w:color="auto"/>
            <w:left w:val="none" w:sz="0" w:space="0" w:color="auto"/>
            <w:bottom w:val="none" w:sz="0" w:space="0" w:color="auto"/>
            <w:right w:val="none" w:sz="0" w:space="0" w:color="auto"/>
          </w:divBdr>
        </w:div>
      </w:divsChild>
    </w:div>
    <w:div w:id="1439566126">
      <w:bodyDiv w:val="1"/>
      <w:marLeft w:val="0"/>
      <w:marRight w:val="0"/>
      <w:marTop w:val="0"/>
      <w:marBottom w:val="0"/>
      <w:divBdr>
        <w:top w:val="none" w:sz="0" w:space="0" w:color="auto"/>
        <w:left w:val="none" w:sz="0" w:space="0" w:color="auto"/>
        <w:bottom w:val="none" w:sz="0" w:space="0" w:color="auto"/>
        <w:right w:val="none" w:sz="0" w:space="0" w:color="auto"/>
      </w:divBdr>
    </w:div>
    <w:div w:id="1591232233">
      <w:bodyDiv w:val="1"/>
      <w:marLeft w:val="0"/>
      <w:marRight w:val="0"/>
      <w:marTop w:val="0"/>
      <w:marBottom w:val="0"/>
      <w:divBdr>
        <w:top w:val="none" w:sz="0" w:space="0" w:color="auto"/>
        <w:left w:val="none" w:sz="0" w:space="0" w:color="auto"/>
        <w:bottom w:val="none" w:sz="0" w:space="0" w:color="auto"/>
        <w:right w:val="none" w:sz="0" w:space="0" w:color="auto"/>
      </w:divBdr>
      <w:divsChild>
        <w:div w:id="1268389058">
          <w:marLeft w:val="0"/>
          <w:marRight w:val="0"/>
          <w:marTop w:val="0"/>
          <w:marBottom w:val="0"/>
          <w:divBdr>
            <w:top w:val="none" w:sz="0" w:space="0" w:color="auto"/>
            <w:left w:val="none" w:sz="0" w:space="0" w:color="auto"/>
            <w:bottom w:val="none" w:sz="0" w:space="0" w:color="auto"/>
            <w:right w:val="none" w:sz="0" w:space="0" w:color="auto"/>
          </w:divBdr>
        </w:div>
      </w:divsChild>
    </w:div>
    <w:div w:id="1701513629">
      <w:bodyDiv w:val="1"/>
      <w:marLeft w:val="0"/>
      <w:marRight w:val="0"/>
      <w:marTop w:val="0"/>
      <w:marBottom w:val="0"/>
      <w:divBdr>
        <w:top w:val="none" w:sz="0" w:space="0" w:color="auto"/>
        <w:left w:val="none" w:sz="0" w:space="0" w:color="auto"/>
        <w:bottom w:val="none" w:sz="0" w:space="0" w:color="auto"/>
        <w:right w:val="none" w:sz="0" w:space="0" w:color="auto"/>
      </w:divBdr>
    </w:div>
    <w:div w:id="184458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bf.gov.co/cargues/avance/docs/decreto_1500_200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bf.gov.co/cargues/avance/docs/decreto_1282_2016.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47834-7B0C-4F77-B62B-21C1EB429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5439</Words>
  <Characters>29916</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Ernesto Dulcey Cuta</dc:creator>
  <cp:keywords/>
  <dc:description/>
  <cp:lastModifiedBy>Alba Rocio Jimenez Tovar</cp:lastModifiedBy>
  <cp:revision>2</cp:revision>
  <cp:lastPrinted>2019-01-24T23:01:00Z</cp:lastPrinted>
  <dcterms:created xsi:type="dcterms:W3CDTF">2024-02-13T14:14:00Z</dcterms:created>
  <dcterms:modified xsi:type="dcterms:W3CDTF">2024-02-13T14:14:00Z</dcterms:modified>
</cp:coreProperties>
</file>